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C" w:rsidRDefault="007060B3" w:rsidP="00A9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3C">
        <w:rPr>
          <w:rFonts w:ascii="Times New Roman" w:hAnsi="Times New Roman" w:cs="Times New Roman"/>
          <w:b/>
          <w:sz w:val="28"/>
          <w:szCs w:val="28"/>
        </w:rPr>
        <w:t>ООО «КОМПАНИЯ КВАДРО ПЛЮС-СЕРВИС»</w:t>
      </w:r>
    </w:p>
    <w:p w:rsidR="004B7CE2" w:rsidRPr="00113C3C" w:rsidRDefault="007060B3" w:rsidP="00A9641C">
      <w:pPr>
        <w:jc w:val="center"/>
        <w:rPr>
          <w:b/>
          <w:sz w:val="28"/>
          <w:szCs w:val="28"/>
        </w:rPr>
      </w:pPr>
      <w:r w:rsidRPr="00113C3C">
        <w:rPr>
          <w:rFonts w:ascii="Times New Roman" w:hAnsi="Times New Roman" w:cs="Times New Roman"/>
          <w:b/>
          <w:sz w:val="28"/>
          <w:szCs w:val="28"/>
        </w:rPr>
        <w:t>приглашает принять участие</w:t>
      </w:r>
      <w:r w:rsidR="00676254" w:rsidRPr="0011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EA5" w:rsidRPr="00113C3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87DDD" w:rsidRPr="00113C3C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2E3305" w:rsidRPr="00113C3C">
        <w:rPr>
          <w:rFonts w:ascii="Times New Roman" w:hAnsi="Times New Roman" w:cs="Times New Roman"/>
          <w:b/>
          <w:sz w:val="28"/>
          <w:szCs w:val="28"/>
        </w:rPr>
        <w:t>-практикуме</w:t>
      </w:r>
      <w:r w:rsidR="00A87DDD" w:rsidRPr="00113C3C">
        <w:rPr>
          <w:rFonts w:ascii="Times New Roman" w:hAnsi="Times New Roman" w:cs="Times New Roman"/>
          <w:b/>
          <w:sz w:val="28"/>
          <w:szCs w:val="28"/>
        </w:rPr>
        <w:t>:</w:t>
      </w:r>
    </w:p>
    <w:p w:rsidR="00A87DDD" w:rsidRPr="004B7CE2" w:rsidRDefault="004B7CE2" w:rsidP="00A9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7DDD" w:rsidRPr="004B7CE2">
        <w:rPr>
          <w:rFonts w:ascii="Times New Roman" w:hAnsi="Times New Roman" w:cs="Times New Roman"/>
          <w:b/>
          <w:sz w:val="28"/>
          <w:szCs w:val="28"/>
        </w:rPr>
        <w:t>ЗАРАБОТНАЯ ПЛАТА, НДФЛ И СТРАХОВЫЕ ВЗНОСЫ 2020-2021.</w:t>
      </w:r>
    </w:p>
    <w:p w:rsidR="00431EA5" w:rsidRPr="004B7CE2" w:rsidRDefault="00A87DDD" w:rsidP="00A96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E2">
        <w:rPr>
          <w:rFonts w:ascii="Times New Roman" w:hAnsi="Times New Roman" w:cs="Times New Roman"/>
          <w:b/>
          <w:sz w:val="28"/>
          <w:szCs w:val="28"/>
        </w:rPr>
        <w:t>АКТУАЛЬНЫЕ ИЗМЕНЕНИЯ В ЗАКОНОДАТЕЛЬСТВЕ, НОВЫЕ РАЗЪЯСНЕНИЯ КОНТРОЛИРУЮЩИХ ОРГАНОВ, СЛОЖНЫЕ СИТУАЦИИ ИЗ ПРАКТИКИ</w:t>
      </w:r>
      <w:r w:rsidR="004B7CE2">
        <w:rPr>
          <w:rFonts w:ascii="Times New Roman" w:hAnsi="Times New Roman" w:cs="Times New Roman"/>
          <w:b/>
          <w:sz w:val="28"/>
          <w:szCs w:val="28"/>
        </w:rPr>
        <w:t>»</w:t>
      </w:r>
      <w:r w:rsidRPr="004B7CE2">
        <w:rPr>
          <w:rFonts w:ascii="Times New Roman" w:hAnsi="Times New Roman" w:cs="Times New Roman"/>
          <w:b/>
          <w:sz w:val="28"/>
          <w:szCs w:val="28"/>
        </w:rPr>
        <w:t>.</w:t>
      </w:r>
    </w:p>
    <w:p w:rsidR="000E2A22" w:rsidRDefault="00A87DDD" w:rsidP="00A9641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декабря </w:t>
      </w:r>
      <w:r w:rsidR="00966537" w:rsidRPr="00A87DDD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="000E2A22" w:rsidRPr="00A87DDD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FE06FD" w:rsidRDefault="00FE06FD" w:rsidP="00A9641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Регламент </w:t>
      </w:r>
      <w:proofErr w:type="spell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вебинара</w:t>
      </w:r>
      <w:proofErr w:type="spellEnd"/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0E2A22" w:rsidRDefault="00FE06FD" w:rsidP="00A9641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Начало 10.00-12.00</w:t>
      </w:r>
    </w:p>
    <w:p w:rsidR="00FE06FD" w:rsidRDefault="00FE06FD" w:rsidP="00A9641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Перерыв 20 мин.</w:t>
      </w:r>
    </w:p>
    <w:p w:rsidR="00FE06FD" w:rsidRDefault="00FE06FD" w:rsidP="00A9641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Продолжение </w:t>
      </w:r>
      <w:proofErr w:type="spell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вебинара</w:t>
      </w:r>
      <w:proofErr w:type="spellEnd"/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12.20-14.20</w:t>
      </w:r>
    </w:p>
    <w:p w:rsidR="002E3305" w:rsidRPr="00FE06FD" w:rsidRDefault="002E3305" w:rsidP="00A964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E06FD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Вебинар</w:t>
      </w:r>
      <w:proofErr w:type="spellEnd"/>
      <w:r w:rsidRPr="00FE06FD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-практикум проводит Гладкова Софья Германовна</w:t>
      </w:r>
      <w:r w:rsidRPr="00FE06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– консультант-практик региона по вопросам бухгалтерского учета и налогообложения, председатель общественного совета при УФНС по НСО, главный редактор издательского центра «Мысль».</w:t>
      </w:r>
    </w:p>
    <w:p w:rsidR="002E3305" w:rsidRDefault="002E3305" w:rsidP="00180072">
      <w:pPr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Стоимость индивидуального подключения для клиентов ООО « Компания </w:t>
      </w:r>
      <w:proofErr w:type="spellStart"/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Квадро</w:t>
      </w:r>
      <w:proofErr w:type="spellEnd"/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Плюс-Сервис (при наличии действующего договора на сопровождение СПС </w:t>
      </w:r>
      <w:proofErr w:type="spellStart"/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КонсультантПлюс</w:t>
      </w:r>
      <w:proofErr w:type="spellEnd"/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FE06FD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1500 рублей</w:t>
      </w:r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641C" w:rsidRPr="00FE06FD" w:rsidRDefault="00A9641C" w:rsidP="00180072">
      <w:pPr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E3305" w:rsidRPr="00FE06FD" w:rsidRDefault="002E3305" w:rsidP="00180072">
      <w:pPr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Стоимость </w:t>
      </w:r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индивидуального подключения </w:t>
      </w:r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несопровождаемых клиентов</w:t>
      </w:r>
    </w:p>
    <w:p w:rsidR="003D278C" w:rsidRPr="00FE06FD" w:rsidRDefault="002E3305" w:rsidP="00180072">
      <w:pPr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FE06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FE06FD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3000 рублей.</w:t>
      </w:r>
    </w:p>
    <w:p w:rsidR="006E0CBA" w:rsidRPr="00FE06FD" w:rsidRDefault="006E0CBA" w:rsidP="006E0CBA">
      <w:pPr>
        <w:tabs>
          <w:tab w:val="left" w:pos="8280"/>
        </w:tabs>
        <w:spacing w:after="0"/>
        <w:rPr>
          <w:rStyle w:val="aa"/>
          <w:rFonts w:ascii="Times New Roman" w:hAnsi="Times New Roman" w:cs="Times New Roman"/>
          <w:sz w:val="28"/>
          <w:szCs w:val="28"/>
        </w:rPr>
      </w:pPr>
    </w:p>
    <w:p w:rsidR="00180072" w:rsidRPr="00FE06FD" w:rsidRDefault="00180072" w:rsidP="006E0CBA">
      <w:pPr>
        <w:tabs>
          <w:tab w:val="left" w:pos="8280"/>
        </w:tabs>
        <w:spacing w:after="0"/>
        <w:rPr>
          <w:rStyle w:val="aa"/>
          <w:rFonts w:ascii="Times New Roman" w:hAnsi="Times New Roman" w:cs="Times New Roman"/>
          <w:sz w:val="28"/>
          <w:szCs w:val="28"/>
        </w:rPr>
      </w:pPr>
      <w:r w:rsidRPr="00FE06FD">
        <w:rPr>
          <w:rStyle w:val="aa"/>
          <w:rFonts w:ascii="Times New Roman" w:hAnsi="Times New Roman" w:cs="Times New Roman"/>
          <w:sz w:val="28"/>
          <w:szCs w:val="28"/>
        </w:rPr>
        <w:t xml:space="preserve">При оплате до </w:t>
      </w:r>
      <w:r w:rsidR="00A9641C">
        <w:rPr>
          <w:rStyle w:val="aa"/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66537" w:rsidRPr="00FE06F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A87DDD" w:rsidRPr="00FE06FD">
        <w:rPr>
          <w:rStyle w:val="aa"/>
          <w:rFonts w:ascii="Times New Roman" w:hAnsi="Times New Roman" w:cs="Times New Roman"/>
          <w:sz w:val="28"/>
          <w:szCs w:val="28"/>
        </w:rPr>
        <w:t>11.</w:t>
      </w:r>
      <w:r w:rsidR="00966537" w:rsidRPr="00FE06FD">
        <w:rPr>
          <w:rStyle w:val="aa"/>
          <w:rFonts w:ascii="Times New Roman" w:hAnsi="Times New Roman" w:cs="Times New Roman"/>
          <w:sz w:val="28"/>
          <w:szCs w:val="28"/>
        </w:rPr>
        <w:t>2020</w:t>
      </w:r>
      <w:r w:rsidRPr="00FE06F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D278C" w:rsidRPr="00FE06FD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FE06FD">
        <w:rPr>
          <w:rStyle w:val="aa"/>
          <w:rFonts w:ascii="Times New Roman" w:hAnsi="Times New Roman" w:cs="Times New Roman"/>
          <w:sz w:val="28"/>
          <w:szCs w:val="28"/>
        </w:rPr>
        <w:t xml:space="preserve"> скидка 10%</w:t>
      </w:r>
    </w:p>
    <w:p w:rsidR="00180072" w:rsidRPr="00FE06FD" w:rsidRDefault="00180072" w:rsidP="00180072">
      <w:pPr>
        <w:pStyle w:val="ConsNonformat"/>
        <w:widowControl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FE06FD">
        <w:rPr>
          <w:rFonts w:ascii="Times New Roman" w:hAnsi="Times New Roman" w:cs="Times New Roman"/>
          <w:sz w:val="28"/>
          <w:szCs w:val="28"/>
        </w:rPr>
        <w:t xml:space="preserve">Контактное лицо   Ласкова Светлана Николаевна </w:t>
      </w:r>
    </w:p>
    <w:p w:rsidR="00180072" w:rsidRPr="00FE06FD" w:rsidRDefault="00180072" w:rsidP="00180072">
      <w:pPr>
        <w:pStyle w:val="Con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FE06FD">
        <w:rPr>
          <w:rFonts w:ascii="Times New Roman" w:hAnsi="Times New Roman" w:cs="Times New Roman"/>
          <w:sz w:val="28"/>
          <w:szCs w:val="28"/>
        </w:rPr>
        <w:t>Тел</w:t>
      </w:r>
      <w:r w:rsidRPr="00FE06FD">
        <w:rPr>
          <w:rFonts w:ascii="Times New Roman" w:hAnsi="Times New Roman" w:cs="Times New Roman"/>
          <w:sz w:val="28"/>
          <w:szCs w:val="28"/>
          <w:lang w:val="en-US"/>
        </w:rPr>
        <w:t>. (3842) 900-965 (444), 8-904-996-7975</w:t>
      </w:r>
    </w:p>
    <w:p w:rsidR="00180072" w:rsidRPr="00FE06FD" w:rsidRDefault="00180072" w:rsidP="00180072">
      <w:pPr>
        <w:pStyle w:val="Con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FE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06F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E06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FE06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seminar@kvadroplus.com</w:t>
        </w:r>
      </w:hyperlink>
    </w:p>
    <w:p w:rsidR="00180072" w:rsidRPr="00FE06FD" w:rsidRDefault="00180072" w:rsidP="00180072">
      <w:pPr>
        <w:pStyle w:val="Con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180072" w:rsidRPr="00FE06FD" w:rsidRDefault="00180072" w:rsidP="003F1C8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4EBF1"/>
        </w:rPr>
      </w:pPr>
      <w:r w:rsidRPr="00FE06F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E3305" w:rsidRPr="00FE06F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2E3305" w:rsidRPr="00FE06F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2E3305" w:rsidRPr="00FE06FD">
        <w:rPr>
          <w:rFonts w:ascii="Times New Roman" w:hAnsi="Times New Roman" w:cs="Times New Roman"/>
          <w:sz w:val="28"/>
          <w:szCs w:val="28"/>
        </w:rPr>
        <w:t xml:space="preserve">, </w:t>
      </w:r>
      <w:r w:rsidR="004B7CE2" w:rsidRPr="00FE06FD">
        <w:rPr>
          <w:rFonts w:ascii="Times New Roman" w:hAnsi="Times New Roman" w:cs="Times New Roman"/>
          <w:sz w:val="28"/>
          <w:szCs w:val="28"/>
        </w:rPr>
        <w:t>на рабочем месте</w:t>
      </w:r>
      <w:r w:rsidR="00113C3C">
        <w:rPr>
          <w:rFonts w:ascii="Times New Roman" w:hAnsi="Times New Roman" w:cs="Times New Roman"/>
          <w:sz w:val="28"/>
          <w:szCs w:val="28"/>
        </w:rPr>
        <w:t>.</w:t>
      </w:r>
    </w:p>
    <w:p w:rsidR="00A87DDD" w:rsidRPr="00FE06FD" w:rsidRDefault="003D278C" w:rsidP="00A964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C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программе </w:t>
      </w:r>
      <w:proofErr w:type="spellStart"/>
      <w:r w:rsidR="00A87DDD" w:rsidRPr="004B7CE2">
        <w:rPr>
          <w:rFonts w:ascii="Times New Roman" w:hAnsi="Times New Roman" w:cs="Times New Roman"/>
          <w:b/>
          <w:color w:val="000000"/>
          <w:sz w:val="32"/>
          <w:szCs w:val="32"/>
        </w:rPr>
        <w:t>вебинара</w:t>
      </w:r>
      <w:proofErr w:type="spellEnd"/>
      <w:r w:rsidR="002E3305">
        <w:rPr>
          <w:rFonts w:ascii="Times New Roman" w:hAnsi="Times New Roman" w:cs="Times New Roman"/>
          <w:b/>
          <w:color w:val="000000"/>
          <w:sz w:val="32"/>
          <w:szCs w:val="32"/>
        </w:rPr>
        <w:t>-практикума</w:t>
      </w:r>
      <w:r w:rsidRPr="004B7CE2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A87DDD" w:rsidRPr="00A87DDD" w:rsidRDefault="00A87DDD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DDD">
        <w:rPr>
          <w:rFonts w:ascii="Times New Roman" w:hAnsi="Times New Roman" w:cs="Times New Roman"/>
          <w:sz w:val="24"/>
          <w:szCs w:val="24"/>
        </w:rPr>
        <w:t xml:space="preserve">ЗАКОНОДАТЕЛЬСТВО ОБ ОПЛАТЕ ТРУДА: ЧТО ИЗМЕНИЛОСЬ. Медианная зарплата и МРОТ на 2021 год: к чему готовиться. Индексация заработной платы: свежие решения судов. </w:t>
      </w:r>
      <w:r w:rsidRPr="00A87D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Новые правила выплаты выходных пособий, среднего заработка на период трудоустройства.</w:t>
      </w:r>
      <w:r w:rsidRPr="00A87DDD">
        <w:rPr>
          <w:rFonts w:ascii="Times New Roman" w:hAnsi="Times New Roman" w:cs="Times New Roman"/>
          <w:sz w:val="24"/>
          <w:szCs w:val="24"/>
        </w:rPr>
        <w:t xml:space="preserve"> Изменения в порядке сохранения среднего заработка при прохождении диспансеризации. Новые требования к отчетности в центр занятости и ответственность работодателя. Электронный документооборот и новые возможности сайта «Работа в России». </w:t>
      </w:r>
      <w:r w:rsidRPr="00A8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Временные правила регулирования трудовых отношений до конца 2020 года. </w:t>
      </w:r>
      <w:r w:rsidRPr="00A87D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DD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A87DDD">
        <w:rPr>
          <w:rFonts w:ascii="Times New Roman" w:hAnsi="Times New Roman" w:cs="Times New Roman"/>
          <w:sz w:val="24"/>
          <w:szCs w:val="24"/>
        </w:rPr>
        <w:t xml:space="preserve">» лица: порядок расчетов и документального оформления отношений, </w:t>
      </w:r>
      <w:r w:rsidRPr="00A87DDD">
        <w:rPr>
          <w:rFonts w:ascii="Times New Roman" w:hAnsi="Times New Roman" w:cs="Times New Roman"/>
          <w:sz w:val="24"/>
          <w:szCs w:val="24"/>
        </w:rPr>
        <w:lastRenderedPageBreak/>
        <w:t xml:space="preserve">риски. Проект Федерального закона о дистанционной (удаленной работе). «Регуляторная гильотина»: отмена отдельных норм с 2021 года и проекты Минтранса об изменениях в режиме труда и отдыха водителей. </w:t>
      </w:r>
    </w:p>
    <w:p w:rsidR="00A87DDD" w:rsidRPr="00A87DDD" w:rsidRDefault="00A87DDD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DDD" w:rsidRPr="00A87DDD" w:rsidRDefault="00A87DDD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DDD">
        <w:rPr>
          <w:rFonts w:ascii="Times New Roman" w:hAnsi="Times New Roman" w:cs="Times New Roman"/>
          <w:sz w:val="24"/>
          <w:szCs w:val="24"/>
        </w:rPr>
        <w:t xml:space="preserve">РАСЧЕТЫ С РАБОТНИКАМИ В СЛОЖНЫХ СИТУАЦИЯХ. Оплата работы в выходные, праздничные и нерабочие дни. Сверхурочная работа. </w:t>
      </w:r>
      <w:r w:rsidRPr="00A87DDD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Неполное рабочее время, гибкий график работы, временный перевод на другую работу, совместительство как альтернативные варианты занятости. Простой на производстве – варианты использования и порядок оплаты.</w:t>
      </w:r>
      <w:r w:rsidRPr="00A87DDD">
        <w:rPr>
          <w:rFonts w:ascii="Times New Roman" w:hAnsi="Times New Roman" w:cs="Times New Roman"/>
          <w:sz w:val="24"/>
          <w:szCs w:val="24"/>
        </w:rPr>
        <w:t xml:space="preserve"> Сроки расчета с работником при оплате отпуска, увольнении, выплате премий, среднего заработка и компенсаций. Командировки: новые разъяснения Минтруда. Указание кода дохода в платежных документах для отдельных выплат (командировочные расходы, подотчетные суммы, материальная помощь, займы и др.). Типичные ошибки и нарушения в расчетах с работниками, выявляемые при проверках. «Неправильные» формулировки локальных актов, которые порождают ошибки в начислении заработной платы. </w:t>
      </w:r>
    </w:p>
    <w:p w:rsidR="00A87DDD" w:rsidRPr="00A87DDD" w:rsidRDefault="00A87DDD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DDD" w:rsidRDefault="00A87DDD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DDD">
        <w:rPr>
          <w:rFonts w:ascii="Times New Roman" w:hAnsi="Times New Roman" w:cs="Times New Roman"/>
          <w:sz w:val="24"/>
          <w:szCs w:val="24"/>
        </w:rPr>
        <w:t xml:space="preserve">НДФЛ. Главные изменения в законодательстве: новый порядок признания физлица резидентом РФ, НДФЛ с материальной выгоды и процентного дохода по вкладам. Отчетность обособленных подразделений. Перспективы 2021 года: новые ставки НДФЛ, обновленная форма 6-НДФЛ. Обзор новейших разъяснений ФНС и Минфина России: облагаемые и необлагаемые выплаты (тестирование на </w:t>
      </w:r>
      <w:proofErr w:type="spellStart"/>
      <w:r w:rsidRPr="00A87DDD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87DDD">
        <w:rPr>
          <w:rFonts w:ascii="Times New Roman" w:hAnsi="Times New Roman" w:cs="Times New Roman"/>
          <w:sz w:val="24"/>
          <w:szCs w:val="24"/>
        </w:rPr>
        <w:t xml:space="preserve">, зарплата за счет субсидии, единовременное пособие при выходе на пенсию и др.); вычеты на детей, социальные вычеты на лечение и обучение. </w:t>
      </w:r>
    </w:p>
    <w:p w:rsidR="004B7CE2" w:rsidRPr="00A87DDD" w:rsidRDefault="004B7CE2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DDD" w:rsidRPr="00A87DDD" w:rsidRDefault="00A87DDD" w:rsidP="00A8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DDD">
        <w:rPr>
          <w:rFonts w:ascii="Times New Roman" w:hAnsi="Times New Roman" w:cs="Times New Roman"/>
          <w:sz w:val="24"/>
          <w:szCs w:val="24"/>
        </w:rPr>
        <w:t>СТРАХОВЫЕ ВЗНОСЫ И ПОСОБИЯ. Обзор изменений в законодательстве. Расчет по страховым взносам: нюансы заполнения и запланированные на 2020 год изменения. Возврат переплаты страховых взносов по новым правилам, отражение перерасчета в отчетности. Новации Закона о перс</w:t>
      </w:r>
      <w:r w:rsidR="004B7CE2">
        <w:rPr>
          <w:rFonts w:ascii="Times New Roman" w:hAnsi="Times New Roman" w:cs="Times New Roman"/>
          <w:sz w:val="24"/>
          <w:szCs w:val="24"/>
        </w:rPr>
        <w:t xml:space="preserve">ональном </w:t>
      </w:r>
      <w:r w:rsidRPr="00A87DDD">
        <w:rPr>
          <w:rFonts w:ascii="Times New Roman" w:hAnsi="Times New Roman" w:cs="Times New Roman"/>
          <w:sz w:val="24"/>
          <w:szCs w:val="24"/>
        </w:rPr>
        <w:t>учете и новые обязанности страхователей. Форма СЗВ-ТД: планируемые поправки и новые разъяснения Минтруда по вопросам ведения трудовых книжек работников и сдачи отчетности в ПФР. СЗВ-СТАЖ за 2020 год: на что обратить внимание в новом Постановлении ПФР. Изменения в порядке расчета пособий по временной нетрудоспособности. Проекты Минтруда о введении ответственности за нарушения законодательства о социальном страховании, об установлении порядка взыскания излишне выплаченных ФСС сумм пособий.</w:t>
      </w:r>
    </w:p>
    <w:p w:rsidR="00A87DDD" w:rsidRPr="00A87DDD" w:rsidRDefault="00A87DDD" w:rsidP="00A87DD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87DDD" w:rsidRPr="00A87DDD" w:rsidSect="006B773B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C1" w:rsidRDefault="002354C1" w:rsidP="007060B3">
      <w:pPr>
        <w:spacing w:after="0" w:line="240" w:lineRule="auto"/>
      </w:pPr>
      <w:r>
        <w:separator/>
      </w:r>
    </w:p>
  </w:endnote>
  <w:endnote w:type="continuationSeparator" w:id="0">
    <w:p w:rsidR="002354C1" w:rsidRDefault="002354C1" w:rsidP="007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3B" w:rsidRPr="00944B1B" w:rsidRDefault="006B773B" w:rsidP="006B773B">
    <w:pPr>
      <w:pStyle w:val="a5"/>
      <w:pBdr>
        <w:top w:val="single" w:sz="4" w:space="0" w:color="auto"/>
        <w:bottom w:val="single" w:sz="4" w:space="0" w:color="auto"/>
      </w:pBdr>
      <w:jc w:val="center"/>
      <w:rPr>
        <w:color w:val="422873"/>
      </w:rPr>
    </w:pPr>
    <w:r w:rsidRPr="00944B1B">
      <w:rPr>
        <w:color w:val="422873"/>
      </w:rPr>
      <w:t>г. Кемерово, пер. Мичурина, 5, офис</w:t>
    </w:r>
    <w:r>
      <w:rPr>
        <w:color w:val="422873"/>
      </w:rPr>
      <w:t xml:space="preserve"> 95, тел/факс: (8-3842) 900-965</w:t>
    </w:r>
  </w:p>
  <w:p w:rsidR="006B773B" w:rsidRDefault="006B773B" w:rsidP="006B773B">
    <w:pPr>
      <w:pStyle w:val="a5"/>
    </w:pPr>
    <w:r w:rsidRPr="00944B1B">
      <w:rPr>
        <w:color w:val="422873"/>
      </w:rPr>
      <w:t>график работы: с 9.00 до 18.00 (пятница с 9.00 до 17.00), кроме субботы и воскресенья</w:t>
    </w:r>
  </w:p>
  <w:p w:rsidR="006B773B" w:rsidRDefault="006B7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C1" w:rsidRDefault="002354C1" w:rsidP="007060B3">
      <w:pPr>
        <w:spacing w:after="0" w:line="240" w:lineRule="auto"/>
      </w:pPr>
      <w:r>
        <w:separator/>
      </w:r>
    </w:p>
  </w:footnote>
  <w:footnote w:type="continuationSeparator" w:id="0">
    <w:p w:rsidR="002354C1" w:rsidRDefault="002354C1" w:rsidP="007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3B" w:rsidRDefault="006B773B">
    <w:pPr>
      <w:pStyle w:val="a3"/>
    </w:pPr>
    <w:r>
      <w:rPr>
        <w:noProof/>
      </w:rPr>
      <w:drawing>
        <wp:inline distT="0" distB="0" distL="0" distR="0">
          <wp:extent cx="5940425" cy="792654"/>
          <wp:effectExtent l="19050" t="0" r="3175" b="0"/>
          <wp:docPr id="2" name="Рисунок 1" descr="шапка для бланка Квадро Плюс-Сервис К+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бланка Квадро Плюс-Сервис К+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7E"/>
    <w:multiLevelType w:val="hybridMultilevel"/>
    <w:tmpl w:val="3290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475"/>
    <w:multiLevelType w:val="hybridMultilevel"/>
    <w:tmpl w:val="A1D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1F9"/>
    <w:multiLevelType w:val="hybridMultilevel"/>
    <w:tmpl w:val="D2B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F68"/>
    <w:multiLevelType w:val="hybridMultilevel"/>
    <w:tmpl w:val="E986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3157"/>
    <w:multiLevelType w:val="hybridMultilevel"/>
    <w:tmpl w:val="311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257E"/>
    <w:multiLevelType w:val="hybridMultilevel"/>
    <w:tmpl w:val="24A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C78"/>
    <w:multiLevelType w:val="hybridMultilevel"/>
    <w:tmpl w:val="4E14E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A0898"/>
    <w:multiLevelType w:val="hybridMultilevel"/>
    <w:tmpl w:val="9D7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40C3"/>
    <w:multiLevelType w:val="hybridMultilevel"/>
    <w:tmpl w:val="12EC3C06"/>
    <w:lvl w:ilvl="0" w:tplc="1228F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EAC4B6F"/>
    <w:multiLevelType w:val="multilevel"/>
    <w:tmpl w:val="18B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712F2"/>
    <w:multiLevelType w:val="hybridMultilevel"/>
    <w:tmpl w:val="252E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750FC"/>
    <w:multiLevelType w:val="hybridMultilevel"/>
    <w:tmpl w:val="3E8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E71BA"/>
    <w:multiLevelType w:val="multilevel"/>
    <w:tmpl w:val="980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C4251"/>
    <w:multiLevelType w:val="hybridMultilevel"/>
    <w:tmpl w:val="E016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B2C8E"/>
    <w:multiLevelType w:val="hybridMultilevel"/>
    <w:tmpl w:val="105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25F36"/>
    <w:multiLevelType w:val="multilevel"/>
    <w:tmpl w:val="BF1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052C3"/>
    <w:multiLevelType w:val="hybridMultilevel"/>
    <w:tmpl w:val="910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F75D7"/>
    <w:multiLevelType w:val="hybridMultilevel"/>
    <w:tmpl w:val="35FA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63185"/>
    <w:multiLevelType w:val="hybridMultilevel"/>
    <w:tmpl w:val="154A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0B3"/>
    <w:rsid w:val="000519B9"/>
    <w:rsid w:val="00081139"/>
    <w:rsid w:val="00081F82"/>
    <w:rsid w:val="00095C2D"/>
    <w:rsid w:val="000B1D0F"/>
    <w:rsid w:val="000C52A7"/>
    <w:rsid w:val="000E2A22"/>
    <w:rsid w:val="00113C3C"/>
    <w:rsid w:val="0012647E"/>
    <w:rsid w:val="001501E4"/>
    <w:rsid w:val="00180072"/>
    <w:rsid w:val="002026B3"/>
    <w:rsid w:val="002354C1"/>
    <w:rsid w:val="002437FD"/>
    <w:rsid w:val="00275593"/>
    <w:rsid w:val="00276700"/>
    <w:rsid w:val="002E3305"/>
    <w:rsid w:val="003B470F"/>
    <w:rsid w:val="003D278C"/>
    <w:rsid w:val="003F1C84"/>
    <w:rsid w:val="00431EA5"/>
    <w:rsid w:val="004B7CE2"/>
    <w:rsid w:val="004E2B8B"/>
    <w:rsid w:val="005874DD"/>
    <w:rsid w:val="00592F1E"/>
    <w:rsid w:val="005B15BE"/>
    <w:rsid w:val="00676254"/>
    <w:rsid w:val="006B773B"/>
    <w:rsid w:val="006E0CBA"/>
    <w:rsid w:val="007060B3"/>
    <w:rsid w:val="00716F6A"/>
    <w:rsid w:val="00747F4B"/>
    <w:rsid w:val="007B4ADB"/>
    <w:rsid w:val="007C5864"/>
    <w:rsid w:val="00845A83"/>
    <w:rsid w:val="008537AC"/>
    <w:rsid w:val="00873595"/>
    <w:rsid w:val="00890082"/>
    <w:rsid w:val="009508FA"/>
    <w:rsid w:val="00966537"/>
    <w:rsid w:val="00A87DDD"/>
    <w:rsid w:val="00A9641C"/>
    <w:rsid w:val="00AC763A"/>
    <w:rsid w:val="00AE4B57"/>
    <w:rsid w:val="00AF6118"/>
    <w:rsid w:val="00B6419F"/>
    <w:rsid w:val="00BF0486"/>
    <w:rsid w:val="00C02B99"/>
    <w:rsid w:val="00C24C75"/>
    <w:rsid w:val="00C50F4E"/>
    <w:rsid w:val="00C926DF"/>
    <w:rsid w:val="00D01999"/>
    <w:rsid w:val="00D10D39"/>
    <w:rsid w:val="00D451A9"/>
    <w:rsid w:val="00D55FB9"/>
    <w:rsid w:val="00D63084"/>
    <w:rsid w:val="00D67C75"/>
    <w:rsid w:val="00D8567F"/>
    <w:rsid w:val="00DA14AC"/>
    <w:rsid w:val="00E136E1"/>
    <w:rsid w:val="00F1673C"/>
    <w:rsid w:val="00F56BDC"/>
    <w:rsid w:val="00F71733"/>
    <w:rsid w:val="00FE06FD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9"/>
  </w:style>
  <w:style w:type="paragraph" w:styleId="1">
    <w:name w:val="heading 1"/>
    <w:basedOn w:val="a"/>
    <w:next w:val="a"/>
    <w:link w:val="10"/>
    <w:uiPriority w:val="9"/>
    <w:qFormat/>
    <w:rsid w:val="004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060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0B3"/>
  </w:style>
  <w:style w:type="paragraph" w:styleId="a5">
    <w:name w:val="footer"/>
    <w:basedOn w:val="a"/>
    <w:link w:val="a6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0B3"/>
  </w:style>
  <w:style w:type="paragraph" w:styleId="a7">
    <w:name w:val="Balloon Text"/>
    <w:basedOn w:val="a"/>
    <w:link w:val="a8"/>
    <w:uiPriority w:val="99"/>
    <w:semiHidden/>
    <w:unhideWhenUsed/>
    <w:rsid w:val="007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060B3"/>
    <w:rPr>
      <w:rFonts w:ascii="Times New Roman" w:eastAsia="Times New Roman" w:hAnsi="Times New Roman" w:cs="Times New Roman"/>
      <w:b/>
      <w:bCs/>
    </w:rPr>
  </w:style>
  <w:style w:type="character" w:styleId="a9">
    <w:name w:val="Hyperlink"/>
    <w:rsid w:val="007060B3"/>
    <w:rPr>
      <w:color w:val="0000FF"/>
      <w:u w:val="single"/>
    </w:rPr>
  </w:style>
  <w:style w:type="paragraph" w:customStyle="1" w:styleId="ConsNonformat">
    <w:name w:val="ConsNonformat"/>
    <w:rsid w:val="0070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uiPriority w:val="22"/>
    <w:qFormat/>
    <w:rsid w:val="007060B3"/>
    <w:rPr>
      <w:b/>
      <w:bCs/>
    </w:rPr>
  </w:style>
  <w:style w:type="paragraph" w:styleId="ab">
    <w:name w:val="Body Text"/>
    <w:basedOn w:val="a"/>
    <w:link w:val="ac"/>
    <w:rsid w:val="007060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7060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link w:val="ae"/>
    <w:uiPriority w:val="1"/>
    <w:qFormat/>
    <w:rsid w:val="004E2B8B"/>
    <w:pPr>
      <w:spacing w:after="0" w:line="240" w:lineRule="auto"/>
    </w:pPr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4E2B8B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E2B8B"/>
    <w:rPr>
      <w:rFonts w:eastAsiaTheme="minorHAnsi"/>
      <w:lang w:eastAsia="en-US"/>
    </w:rPr>
  </w:style>
  <w:style w:type="paragraph" w:styleId="af0">
    <w:name w:val="Normal (Web)"/>
    <w:basedOn w:val="a"/>
    <w:unhideWhenUsed/>
    <w:rsid w:val="001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2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inar@kvadro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FA58-7EFC-4D8B-A9DD-5D111F31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</dc:creator>
  <cp:lastModifiedBy>Чичагова Е.В.</cp:lastModifiedBy>
  <cp:revision>24</cp:revision>
  <cp:lastPrinted>2020-11-09T03:10:00Z</cp:lastPrinted>
  <dcterms:created xsi:type="dcterms:W3CDTF">2019-10-10T07:18:00Z</dcterms:created>
  <dcterms:modified xsi:type="dcterms:W3CDTF">2020-11-09T03:10:00Z</dcterms:modified>
</cp:coreProperties>
</file>