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48" w:rsidRDefault="007060B3" w:rsidP="00706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E4D">
        <w:rPr>
          <w:rFonts w:ascii="Times New Roman" w:hAnsi="Times New Roman" w:cs="Times New Roman"/>
          <w:sz w:val="20"/>
          <w:szCs w:val="20"/>
        </w:rPr>
        <w:t xml:space="preserve">ООО «КОМПАНИЯ КВАДРО ПЛЮС-СЕРВИС» </w:t>
      </w:r>
      <w:r w:rsidRPr="00DE5E4D">
        <w:rPr>
          <w:rFonts w:ascii="Times New Roman" w:hAnsi="Times New Roman" w:cs="Times New Roman"/>
          <w:sz w:val="28"/>
          <w:szCs w:val="28"/>
        </w:rPr>
        <w:t>приглашает принять участие в семинаре:</w:t>
      </w:r>
    </w:p>
    <w:p w:rsidR="00DF3148" w:rsidRDefault="00DF3148" w:rsidP="00706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48" w:rsidRDefault="00DF3148" w:rsidP="00DF3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F3148">
        <w:rPr>
          <w:rFonts w:ascii="Times New Roman" w:hAnsi="Times New Roman" w:cs="Times New Roman"/>
          <w:b/>
          <w:sz w:val="28"/>
          <w:szCs w:val="28"/>
        </w:rPr>
        <w:t>Годовой отчет</w:t>
      </w:r>
      <w:r w:rsidR="0087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148">
        <w:rPr>
          <w:rFonts w:ascii="Times New Roman" w:hAnsi="Times New Roman" w:cs="Times New Roman"/>
          <w:b/>
          <w:sz w:val="28"/>
          <w:szCs w:val="28"/>
        </w:rPr>
        <w:t>2020. Подготовка годовой бухгалтерской и налоговой отчетности, исправление ошибок. Анализ изменений в налоговом законодательстве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F314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3148" w:rsidRPr="00DF3148" w:rsidRDefault="00DF3148" w:rsidP="00DF3148">
      <w:pPr>
        <w:rPr>
          <w:rFonts w:ascii="Times New Roman" w:hAnsi="Times New Roman" w:cs="Times New Roman"/>
          <w:b/>
          <w:sz w:val="28"/>
          <w:szCs w:val="28"/>
        </w:rPr>
      </w:pPr>
      <w:r w:rsidRPr="00AD33F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Спикер</w:t>
      </w:r>
      <w:proofErr w:type="gramStart"/>
      <w:r w:rsidRPr="00AD33F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C3C5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FC3C5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Корпачева</w:t>
      </w:r>
      <w:proofErr w:type="spellEnd"/>
      <w:r w:rsidRPr="00FC3C5C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Ольга Викторовна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F3148" w:rsidRPr="00666AF9" w:rsidRDefault="00DF3148" w:rsidP="00DF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6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Профессиональный опыт:</w:t>
      </w:r>
      <w:r w:rsidRPr="00666A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DF3148" w:rsidRPr="00DF3148" w:rsidRDefault="00DF3148" w:rsidP="00DF3148">
      <w:pPr>
        <w:pStyle w:val="af"/>
        <w:numPr>
          <w:ilvl w:val="0"/>
          <w:numId w:val="3"/>
        </w:numPr>
        <w:spacing w:after="0"/>
        <w:ind w:left="720"/>
        <w:rPr>
          <w:sz w:val="18"/>
          <w:szCs w:val="18"/>
        </w:rPr>
      </w:pPr>
      <w:r w:rsidRPr="00DF3148">
        <w:rPr>
          <w:rFonts w:ascii="Times New Roman" w:hAnsi="Times New Roman" w:cs="Times New Roman"/>
          <w:sz w:val="18"/>
          <w:szCs w:val="18"/>
        </w:rPr>
        <w:t xml:space="preserve">Президент  АНО ДПО </w:t>
      </w:r>
      <w:r w:rsidRPr="00DF3148">
        <w:rPr>
          <w:rFonts w:ascii="Times New Roman" w:eastAsia="Calibri" w:hAnsi="Times New Roman" w:cs="Times New Roman"/>
          <w:sz w:val="18"/>
          <w:szCs w:val="18"/>
        </w:rPr>
        <w:t>«Международный инновационный центр развития предпринимательства и социальных инициатив »</w:t>
      </w:r>
      <w:proofErr w:type="gramStart"/>
      <w:r w:rsidRPr="00DF3148">
        <w:rPr>
          <w:rFonts w:ascii="Times New Roman" w:eastAsia="Calibri" w:hAnsi="Times New Roman" w:cs="Times New Roman"/>
          <w:sz w:val="18"/>
          <w:szCs w:val="18"/>
        </w:rPr>
        <w:t>.</w:t>
      </w:r>
      <w:r w:rsidRPr="00DF3148">
        <w:rPr>
          <w:rFonts w:ascii="Times New Roman" w:eastAsia="Times New Roman" w:hAnsi="Times New Roman" w:cs="Times New Roman"/>
          <w:sz w:val="18"/>
          <w:szCs w:val="18"/>
          <w:lang w:eastAsia="ru-RU"/>
        </w:rPr>
        <w:t>Э</w:t>
      </w:r>
      <w:proofErr w:type="gramEnd"/>
      <w:r w:rsidRPr="00DF3148">
        <w:rPr>
          <w:rFonts w:ascii="Times New Roman" w:eastAsia="Times New Roman" w:hAnsi="Times New Roman" w:cs="Times New Roman"/>
          <w:sz w:val="18"/>
          <w:szCs w:val="18"/>
          <w:lang w:eastAsia="ru-RU"/>
        </w:rPr>
        <w:t>ксперт -практик  в области  экономики и финансов , экономического и финансового анализа. ВЭД</w:t>
      </w:r>
      <w:proofErr w:type="gramStart"/>
      <w:r w:rsidRPr="00DF31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DF31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F3148" w:rsidRPr="00DF3148" w:rsidRDefault="00DF3148" w:rsidP="00DF3148">
      <w:pPr>
        <w:pStyle w:val="af"/>
        <w:numPr>
          <w:ilvl w:val="0"/>
          <w:numId w:val="3"/>
        </w:numPr>
        <w:spacing w:after="0"/>
        <w:ind w:left="720"/>
        <w:rPr>
          <w:sz w:val="18"/>
          <w:szCs w:val="18"/>
        </w:rPr>
      </w:pPr>
      <w:r w:rsidRPr="00DF31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Успешный опыт реализованных проектов в различных отраслях. Опыт преподавательской деятельности с 2009года. Имеет практический опыт, прошла  путь в реальном бизнесе от главного бухгалтера до финансового директора Международной Группы Компаний. </w:t>
      </w:r>
    </w:p>
    <w:p w:rsidR="00DF3148" w:rsidRPr="00DF3148" w:rsidRDefault="00DF3148" w:rsidP="00DF3148">
      <w:pPr>
        <w:pStyle w:val="ad"/>
        <w:numPr>
          <w:ilvl w:val="0"/>
          <w:numId w:val="3"/>
        </w:numPr>
        <w:ind w:left="720"/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</w:pPr>
      <w:r w:rsidRPr="00DF314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Член  Совета по защите и развитию предпринимательства при Мэрии г</w:t>
      </w:r>
      <w:proofErr w:type="gramStart"/>
      <w:r w:rsidRPr="00DF314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.Н</w:t>
      </w:r>
      <w:proofErr w:type="gramEnd"/>
      <w:r w:rsidRPr="00DF314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>овосибирска  ; Аттестованный профессиональный бухгалтер ИПБ России ; Профессиональный финансовый менеджер МСФО;  Сертифицированный внутренний аудитор ИВА РФ, Профессиональный Налоговый консультант РФ ; Член Экспертного Совета по развитию Экспорта при Правительстве НСО</w:t>
      </w:r>
    </w:p>
    <w:p w:rsidR="00DF3148" w:rsidRPr="0087642B" w:rsidRDefault="00DF3148" w:rsidP="00DF3148">
      <w:pPr>
        <w:pStyle w:val="ad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DF314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</w:t>
      </w:r>
      <w:r w:rsidRPr="00DF3148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r w:rsidR="0087642B">
        <w:rPr>
          <w:rFonts w:ascii="Times New Roman" w:hAnsi="Times New Roman" w:cs="Times New Roman"/>
          <w:sz w:val="18"/>
          <w:szCs w:val="18"/>
        </w:rPr>
        <w:t>Проектов</w:t>
      </w:r>
      <w:r w:rsidRPr="00DF3148">
        <w:rPr>
          <w:rFonts w:ascii="Times New Roman" w:hAnsi="Times New Roman" w:cs="Times New Roman"/>
          <w:sz w:val="18"/>
          <w:szCs w:val="18"/>
        </w:rPr>
        <w:t>: «Налоговый контроль»</w:t>
      </w:r>
      <w:proofErr w:type="gramStart"/>
      <w:r w:rsidRPr="00DF3148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DF3148">
        <w:rPr>
          <w:rFonts w:ascii="Times New Roman" w:hAnsi="Times New Roman" w:cs="Times New Roman"/>
          <w:sz w:val="18"/>
          <w:szCs w:val="18"/>
        </w:rPr>
        <w:t xml:space="preserve"> «Финансовый помощник»; «ВЭД и Таможня» Бюро по Защите Прав Предпринимателей и Инвесторов</w:t>
      </w:r>
      <w:r w:rsidRPr="00DF314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DF3148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Новосибирского областного отделения «Опора России» ; </w:t>
      </w:r>
    </w:p>
    <w:p w:rsidR="0087642B" w:rsidRPr="00DF3148" w:rsidRDefault="0087642B" w:rsidP="0087642B">
      <w:pPr>
        <w:pStyle w:val="ad"/>
        <w:rPr>
          <w:rFonts w:ascii="Times New Roman" w:hAnsi="Times New Roman" w:cs="Times New Roman"/>
          <w:b/>
          <w:sz w:val="18"/>
          <w:szCs w:val="18"/>
        </w:rPr>
      </w:pPr>
    </w:p>
    <w:p w:rsidR="007060B3" w:rsidRPr="001C0E5B" w:rsidRDefault="00AD4603" w:rsidP="00DF3148">
      <w:pPr>
        <w:tabs>
          <w:tab w:val="left" w:pos="3600"/>
        </w:tabs>
        <w:spacing w:after="0" w:line="240" w:lineRule="auto"/>
        <w:jc w:val="both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      </w:t>
      </w:r>
      <w:r w:rsidR="00BA5B2E">
        <w:rPr>
          <w:rFonts w:ascii="Cambria" w:hAnsi="Cambria"/>
          <w:b/>
          <w:sz w:val="36"/>
          <w:szCs w:val="36"/>
        </w:rPr>
        <w:t xml:space="preserve">    </w:t>
      </w:r>
      <w:r w:rsidR="00DF3148">
        <w:rPr>
          <w:rFonts w:ascii="Cambria" w:hAnsi="Cambria"/>
          <w:b/>
          <w:sz w:val="36"/>
          <w:szCs w:val="36"/>
        </w:rPr>
        <w:t>16 декабря</w:t>
      </w:r>
      <w:r w:rsidR="007060B3" w:rsidRPr="001C0E5B">
        <w:rPr>
          <w:rFonts w:ascii="Cambria" w:hAnsi="Cambria"/>
          <w:b/>
          <w:sz w:val="36"/>
          <w:szCs w:val="36"/>
        </w:rPr>
        <w:t xml:space="preserve"> 20</w:t>
      </w:r>
      <w:r w:rsidR="00D8382C">
        <w:rPr>
          <w:rFonts w:ascii="Cambria" w:hAnsi="Cambria"/>
          <w:b/>
          <w:sz w:val="36"/>
          <w:szCs w:val="36"/>
        </w:rPr>
        <w:t>20</w:t>
      </w:r>
      <w:r w:rsidR="007060B3" w:rsidRPr="001C0E5B">
        <w:rPr>
          <w:rFonts w:ascii="Cambria" w:hAnsi="Cambria"/>
          <w:b/>
          <w:sz w:val="36"/>
          <w:szCs w:val="36"/>
        </w:rPr>
        <w:t xml:space="preserve"> года </w:t>
      </w:r>
    </w:p>
    <w:p w:rsidR="007060B3" w:rsidRPr="001C0E5B" w:rsidRDefault="007060B3" w:rsidP="007060B3">
      <w:pPr>
        <w:spacing w:after="0" w:line="240" w:lineRule="auto"/>
        <w:rPr>
          <w:rStyle w:val="aa"/>
          <w:rFonts w:ascii="Georgia" w:hAnsi="Georgia"/>
          <w:b w:val="0"/>
          <w:sz w:val="24"/>
          <w:szCs w:val="24"/>
        </w:rPr>
      </w:pPr>
      <w:r w:rsidRPr="001C0E5B">
        <w:rPr>
          <w:rStyle w:val="aa"/>
          <w:rFonts w:ascii="Cambria" w:hAnsi="Cambria"/>
          <w:b w:val="0"/>
          <w:sz w:val="24"/>
          <w:szCs w:val="24"/>
        </w:rPr>
        <w:t xml:space="preserve">          </w:t>
      </w:r>
      <w:r w:rsidR="0080012E" w:rsidRPr="001C0E5B">
        <w:rPr>
          <w:rStyle w:val="aa"/>
          <w:rFonts w:ascii="Cambria" w:hAnsi="Cambria"/>
          <w:b w:val="0"/>
          <w:sz w:val="24"/>
          <w:szCs w:val="24"/>
        </w:rPr>
        <w:t xml:space="preserve">                        </w:t>
      </w:r>
      <w:r w:rsidRPr="001C0E5B">
        <w:rPr>
          <w:rStyle w:val="aa"/>
          <w:rFonts w:ascii="Cambria" w:hAnsi="Cambria"/>
          <w:b w:val="0"/>
          <w:sz w:val="24"/>
          <w:szCs w:val="24"/>
        </w:rPr>
        <w:t xml:space="preserve"> </w:t>
      </w:r>
      <w:r w:rsidRPr="001C0E5B">
        <w:rPr>
          <w:rStyle w:val="aa"/>
          <w:rFonts w:ascii="Georgia" w:hAnsi="Georgia"/>
          <w:b w:val="0"/>
          <w:sz w:val="24"/>
          <w:szCs w:val="24"/>
        </w:rPr>
        <w:t>Время проведения семинара 10.00 –1</w:t>
      </w:r>
      <w:r w:rsidR="0080012E" w:rsidRPr="001C0E5B">
        <w:rPr>
          <w:rStyle w:val="aa"/>
          <w:rFonts w:ascii="Georgia" w:hAnsi="Georgia"/>
          <w:b w:val="0"/>
          <w:sz w:val="24"/>
          <w:szCs w:val="24"/>
        </w:rPr>
        <w:t>6</w:t>
      </w:r>
      <w:r w:rsidRPr="001C0E5B">
        <w:rPr>
          <w:rStyle w:val="aa"/>
          <w:rFonts w:ascii="Georgia" w:hAnsi="Georgia"/>
          <w:b w:val="0"/>
          <w:sz w:val="24"/>
          <w:szCs w:val="24"/>
        </w:rPr>
        <w:t>.00</w:t>
      </w:r>
    </w:p>
    <w:p w:rsidR="007060B3" w:rsidRDefault="007060B3" w:rsidP="007060B3">
      <w:pPr>
        <w:spacing w:after="0" w:line="240" w:lineRule="auto"/>
        <w:rPr>
          <w:rStyle w:val="aa"/>
          <w:rFonts w:ascii="Georgia" w:hAnsi="Georgia"/>
          <w:b w:val="0"/>
          <w:sz w:val="24"/>
          <w:szCs w:val="24"/>
        </w:rPr>
      </w:pPr>
      <w:r w:rsidRPr="001C0E5B">
        <w:rPr>
          <w:rStyle w:val="aa"/>
          <w:rFonts w:ascii="Georgia" w:hAnsi="Georgia"/>
          <w:b w:val="0"/>
          <w:sz w:val="24"/>
          <w:szCs w:val="24"/>
        </w:rPr>
        <w:t xml:space="preserve">                 </w:t>
      </w:r>
      <w:r w:rsidR="00BA5B2E">
        <w:rPr>
          <w:rStyle w:val="aa"/>
          <w:rFonts w:ascii="Georgia" w:hAnsi="Georgia"/>
          <w:b w:val="0"/>
          <w:sz w:val="24"/>
          <w:szCs w:val="24"/>
        </w:rPr>
        <w:t xml:space="preserve">                      </w:t>
      </w:r>
      <w:r w:rsidRPr="001C0E5B">
        <w:rPr>
          <w:rStyle w:val="aa"/>
          <w:rFonts w:ascii="Georgia" w:hAnsi="Georgia"/>
          <w:b w:val="0"/>
          <w:sz w:val="24"/>
          <w:szCs w:val="24"/>
        </w:rPr>
        <w:t>Регистрация участников с 9.30</w:t>
      </w:r>
    </w:p>
    <w:p w:rsidR="00A63D9E" w:rsidRPr="001C0E5B" w:rsidRDefault="00A63D9E" w:rsidP="007060B3">
      <w:pPr>
        <w:spacing w:after="0" w:line="240" w:lineRule="auto"/>
        <w:rPr>
          <w:rStyle w:val="aa"/>
          <w:rFonts w:ascii="Georgia" w:hAnsi="Georgia"/>
          <w:b w:val="0"/>
          <w:sz w:val="24"/>
          <w:szCs w:val="24"/>
        </w:rPr>
      </w:pPr>
    </w:p>
    <w:p w:rsidR="00A63D9E" w:rsidRPr="00C913CC" w:rsidRDefault="00C913CC" w:rsidP="00C91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3CC">
        <w:rPr>
          <w:rFonts w:ascii="Times New Roman" w:hAnsi="Times New Roman" w:cs="Times New Roman"/>
          <w:sz w:val="24"/>
          <w:szCs w:val="24"/>
        </w:rPr>
        <w:t>Стоимость семинара  (НДС не предусмотрен)</w:t>
      </w:r>
    </w:p>
    <w:p w:rsidR="00C913CC" w:rsidRPr="00A63D9E" w:rsidRDefault="00C913CC" w:rsidP="00C913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D9E">
        <w:rPr>
          <w:rStyle w:val="aa"/>
          <w:rFonts w:ascii="Times New Roman" w:hAnsi="Times New Roman" w:cs="Times New Roman"/>
          <w:sz w:val="24"/>
          <w:szCs w:val="24"/>
        </w:rPr>
        <w:t>Для всех желающих принять участие</w:t>
      </w:r>
      <w:r w:rsidRPr="00A63D9E">
        <w:rPr>
          <w:rFonts w:ascii="Times New Roman" w:hAnsi="Times New Roman" w:cs="Times New Roman"/>
          <w:b/>
          <w:sz w:val="24"/>
          <w:szCs w:val="24"/>
        </w:rPr>
        <w:t xml:space="preserve"> - 4000 рублей</w:t>
      </w:r>
    </w:p>
    <w:p w:rsidR="00C913CC" w:rsidRDefault="00C913CC" w:rsidP="00C913CC">
      <w:pPr>
        <w:tabs>
          <w:tab w:val="left" w:pos="8280"/>
        </w:tabs>
        <w:spacing w:after="0"/>
        <w:rPr>
          <w:rStyle w:val="aa"/>
          <w:b w:val="0"/>
          <w:sz w:val="24"/>
          <w:szCs w:val="24"/>
        </w:rPr>
      </w:pPr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Для партнеров ООО «Компания « </w:t>
      </w:r>
      <w:proofErr w:type="spellStart"/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>Квадро</w:t>
      </w:r>
      <w:proofErr w:type="spellEnd"/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Плюс»</w:t>
      </w:r>
      <w:r w:rsidRPr="00C913CC">
        <w:rPr>
          <w:rFonts w:ascii="Times New Roman" w:hAnsi="Times New Roman" w:cs="Times New Roman"/>
          <w:sz w:val="24"/>
          <w:szCs w:val="24"/>
        </w:rPr>
        <w:t xml:space="preserve"> (при наличии действующего договора на сопровождение СПС Консультант Плюс)  </w:t>
      </w:r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- 2000 рублей</w:t>
      </w:r>
      <w:r>
        <w:rPr>
          <w:rStyle w:val="aa"/>
          <w:b w:val="0"/>
          <w:sz w:val="24"/>
          <w:szCs w:val="24"/>
        </w:rPr>
        <w:t>.</w:t>
      </w:r>
    </w:p>
    <w:p w:rsidR="0038248E" w:rsidRPr="0038248E" w:rsidRDefault="0038248E" w:rsidP="00C913CC">
      <w:pPr>
        <w:tabs>
          <w:tab w:val="left" w:pos="8280"/>
        </w:tabs>
        <w:spacing w:after="0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8248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При оплате до </w:t>
      </w:r>
      <w:r w:rsidR="00DF3148">
        <w:rPr>
          <w:rStyle w:val="aa"/>
          <w:rFonts w:ascii="Times New Roman" w:hAnsi="Times New Roman" w:cs="Times New Roman"/>
          <w:b w:val="0"/>
          <w:sz w:val="24"/>
          <w:szCs w:val="24"/>
        </w:rPr>
        <w:t>30.11</w:t>
      </w:r>
      <w:r w:rsidRPr="0038248E">
        <w:rPr>
          <w:rStyle w:val="aa"/>
          <w:rFonts w:ascii="Times New Roman" w:hAnsi="Times New Roman" w:cs="Times New Roman"/>
          <w:b w:val="0"/>
          <w:sz w:val="24"/>
          <w:szCs w:val="24"/>
        </w:rPr>
        <w:t>.2020 –скидка 20%</w:t>
      </w:r>
    </w:p>
    <w:p w:rsidR="00C913CC" w:rsidRPr="00C913CC" w:rsidRDefault="00C913CC" w:rsidP="00C913CC">
      <w:pPr>
        <w:tabs>
          <w:tab w:val="left" w:pos="8280"/>
        </w:tabs>
        <w:spacing w:after="0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При  оплате до  </w:t>
      </w:r>
      <w:r w:rsidR="00DF3148">
        <w:rPr>
          <w:rStyle w:val="aa"/>
          <w:rFonts w:ascii="Times New Roman" w:hAnsi="Times New Roman" w:cs="Times New Roman"/>
          <w:b w:val="0"/>
          <w:sz w:val="24"/>
          <w:szCs w:val="24"/>
        </w:rPr>
        <w:t>7.12.</w:t>
      </w:r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20</w:t>
      </w:r>
      <w:r w:rsidR="005A2606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Pr="00C913C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скидка 10%</w:t>
      </w:r>
    </w:p>
    <w:p w:rsidR="00C913CC" w:rsidRPr="00542E3A" w:rsidRDefault="00C913CC" w:rsidP="00C913CC">
      <w:pPr>
        <w:pStyle w:val="af0"/>
        <w:shd w:val="clear" w:color="auto" w:fill="FFFFFF"/>
        <w:spacing w:before="0" w:beforeAutospacing="0" w:after="0" w:afterAutospacing="0"/>
      </w:pPr>
      <w:r>
        <w:t>При единовременном участии двух и более сотрудников в одном мероприятии предоставляется дополнительно скидка на второго и последующего участника - 5 %.</w:t>
      </w:r>
    </w:p>
    <w:p w:rsidR="00231830" w:rsidRDefault="00231830" w:rsidP="00481C8A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</w:p>
    <w:p w:rsidR="007060B3" w:rsidRPr="002B05EA" w:rsidRDefault="007060B3" w:rsidP="00481C8A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 w:rsidRPr="002B05EA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Координаты для получения дополнительной информации и размещения заявки на участие:</w:t>
      </w:r>
    </w:p>
    <w:p w:rsidR="007060B3" w:rsidRPr="00151DCD" w:rsidRDefault="007060B3" w:rsidP="007060B3">
      <w:pPr>
        <w:pStyle w:val="ConsNonformat"/>
        <w:widowControl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151DCD">
        <w:rPr>
          <w:rFonts w:ascii="Times New Roman" w:hAnsi="Times New Roman" w:cs="Times New Roman"/>
          <w:sz w:val="24"/>
          <w:szCs w:val="24"/>
        </w:rPr>
        <w:t xml:space="preserve">Контактное лицо   Ласкова Светлана Николаевна </w:t>
      </w:r>
      <w:r w:rsidRPr="00152C03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7060B3" w:rsidRPr="007060B3" w:rsidRDefault="007060B3" w:rsidP="007060B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151DCD">
        <w:rPr>
          <w:rFonts w:ascii="Times New Roman" w:hAnsi="Times New Roman" w:cs="Times New Roman"/>
          <w:sz w:val="24"/>
          <w:szCs w:val="24"/>
        </w:rPr>
        <w:t>Тел</w:t>
      </w:r>
      <w:r w:rsidRPr="007060B3">
        <w:rPr>
          <w:rFonts w:ascii="Times New Roman" w:hAnsi="Times New Roman" w:cs="Times New Roman"/>
          <w:sz w:val="24"/>
          <w:szCs w:val="24"/>
          <w:lang w:val="en-US"/>
        </w:rPr>
        <w:t>. (3842) 900-965 (444), 8-904-996-7975</w:t>
      </w:r>
    </w:p>
    <w:p w:rsidR="007060B3" w:rsidRPr="005279D7" w:rsidRDefault="007060B3" w:rsidP="007060B3">
      <w:pPr>
        <w:pStyle w:val="ConsNonformat"/>
        <w:widowControl/>
        <w:rPr>
          <w:lang w:val="en-US"/>
        </w:rPr>
      </w:pPr>
      <w:r w:rsidRPr="003C2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1D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24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51DC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C240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151DC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seminar</w:t>
        </w:r>
        <w:r w:rsidRPr="003C240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51DC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kvadroplus</w:t>
        </w:r>
        <w:r w:rsidRPr="003C240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51DC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63D9E" w:rsidRPr="003C240F" w:rsidRDefault="00A63D9E" w:rsidP="007060B3">
      <w:pPr>
        <w:pStyle w:val="Con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p w:rsidR="0038248E" w:rsidRDefault="007060B3" w:rsidP="00382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5E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2B05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B05EA">
        <w:rPr>
          <w:rFonts w:ascii="Times New Roman" w:hAnsi="Times New Roman" w:cs="Times New Roman"/>
          <w:sz w:val="24"/>
          <w:szCs w:val="24"/>
        </w:rPr>
        <w:t>. Кемерово  пр. Советский 12, 4 этаж, ауд. 401(</w:t>
      </w:r>
      <w:r w:rsidRPr="002B05EA">
        <w:rPr>
          <w:rFonts w:ascii="Times New Roman" w:hAnsi="Times New Roman" w:cs="Times New Roman"/>
          <w:color w:val="333333"/>
          <w:sz w:val="24"/>
          <w:szCs w:val="24"/>
          <w:shd w:val="clear" w:color="auto" w:fill="E4EBF1"/>
        </w:rPr>
        <w:t>Учебно-</w:t>
      </w:r>
      <w:r w:rsidRPr="002B05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методический центр Федерации п</w:t>
      </w:r>
      <w:r w:rsidR="002B05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рофсоюзных организаций Кузбас</w:t>
      </w:r>
      <w:r w:rsidR="001C0E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  <w:t>с)</w:t>
      </w:r>
      <w:r w:rsidR="008001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38248E" w:rsidRDefault="0038248E" w:rsidP="00382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46BD" w:rsidRDefault="00AA46BD" w:rsidP="00382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6BD" w:rsidRDefault="00AA46BD" w:rsidP="00382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148" w:rsidRDefault="00FD0B7F" w:rsidP="00382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F3148" w:rsidRDefault="00DF3148" w:rsidP="00382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148" w:rsidRDefault="00DF3148" w:rsidP="00382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76A" w:rsidRPr="0038248E" w:rsidRDefault="00DF3148" w:rsidP="0038248E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4EBF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D0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6A" w:rsidRPr="0038248E">
        <w:rPr>
          <w:rFonts w:ascii="Times New Roman" w:hAnsi="Times New Roman" w:cs="Times New Roman"/>
          <w:b/>
          <w:sz w:val="24"/>
          <w:szCs w:val="24"/>
        </w:rPr>
        <w:t>В программе семинара: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b/>
          <w:sz w:val="20"/>
          <w:szCs w:val="20"/>
        </w:rPr>
        <w:t>1) Подведение итогов 2020 и подготовка к 2021 году.</w:t>
      </w:r>
      <w:r w:rsidRPr="00DF3148">
        <w:rPr>
          <w:rFonts w:ascii="Times New Roman" w:hAnsi="Times New Roman" w:cs="Times New Roman"/>
          <w:sz w:val="20"/>
          <w:szCs w:val="20"/>
        </w:rPr>
        <w:t xml:space="preserve"> Изменения, которые необходимо учесть при формировании показателей годовой бухгалтерской отчетности. Требования и рекомендации Министерства финансов и ФНС РФ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b/>
          <w:sz w:val="20"/>
          <w:szCs w:val="20"/>
        </w:rPr>
        <w:t>2) Анализ изменений в налоговом законодательстве.</w:t>
      </w:r>
      <w:r w:rsidRPr="00DF3148">
        <w:rPr>
          <w:rFonts w:ascii="Times New Roman" w:hAnsi="Times New Roman" w:cs="Times New Roman"/>
          <w:sz w:val="20"/>
          <w:szCs w:val="20"/>
        </w:rPr>
        <w:t xml:space="preserve"> Налоги и расчеты с бюджетом.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148">
        <w:rPr>
          <w:rFonts w:ascii="Times New Roman" w:hAnsi="Times New Roman" w:cs="Times New Roman"/>
          <w:sz w:val="20"/>
          <w:szCs w:val="20"/>
        </w:rPr>
        <w:t>Отмена старых и появление новых форм отчетности; изменения, касающиеся расчета взносов; новые налоговые льготы; запрет работать на определенных налоговых режимах при маркировке товаров; поправки по НДФЛ и НДС и пр.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b/>
          <w:sz w:val="20"/>
          <w:szCs w:val="20"/>
        </w:rPr>
        <w:t>3) Налоговый контроль и налоговые риски.</w:t>
      </w:r>
      <w:r w:rsidRPr="00DF3148">
        <w:rPr>
          <w:rFonts w:ascii="Times New Roman" w:hAnsi="Times New Roman" w:cs="Times New Roman"/>
          <w:sz w:val="20"/>
          <w:szCs w:val="20"/>
        </w:rPr>
        <w:t xml:space="preserve"> Изменения, касающиеся налогового контроля в 2020-2021 гг. Ответственность за нарушение налогового законодательства. 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b/>
          <w:sz w:val="20"/>
          <w:szCs w:val="20"/>
        </w:rPr>
        <w:t>4) Оценка налоговых рисков</w:t>
      </w:r>
      <w:r w:rsidRPr="00DF3148">
        <w:rPr>
          <w:rFonts w:ascii="Times New Roman" w:hAnsi="Times New Roman" w:cs="Times New Roman"/>
          <w:sz w:val="20"/>
          <w:szCs w:val="20"/>
        </w:rPr>
        <w:t xml:space="preserve"> (недействительность; необоснованная налоговая выгода и пр.); риски безвозмездных сделок. Оценка рисков применяемых способов налогового планирования.</w:t>
      </w:r>
    </w:p>
    <w:p w:rsidR="00DF3148" w:rsidRPr="005D16C1" w:rsidRDefault="00DF3148" w:rsidP="00DF3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6C1">
        <w:rPr>
          <w:rFonts w:ascii="Times New Roman" w:hAnsi="Times New Roman" w:cs="Times New Roman"/>
          <w:b/>
          <w:sz w:val="20"/>
          <w:szCs w:val="20"/>
        </w:rPr>
        <w:t>5) НДС: ПРАКТИКА ИСЧИСЛЕНИЯ И УПЛАТЫ, СЛОЖНЫЕ СИТУАЦИИ</w:t>
      </w:r>
    </w:p>
    <w:p w:rsidR="00DF3148" w:rsidRPr="005D16C1" w:rsidRDefault="00DF3148" w:rsidP="005D16C1">
      <w:pPr>
        <w:pStyle w:val="af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Законодательная база по НДС: последние изменения, перспективы обновления</w:t>
      </w:r>
      <w:r w:rsidR="00ED68FB" w:rsidRPr="005D16C1">
        <w:rPr>
          <w:rFonts w:ascii="Times New Roman" w:hAnsi="Times New Roman" w:cs="Times New Roman"/>
          <w:sz w:val="20"/>
          <w:szCs w:val="20"/>
        </w:rPr>
        <w:t xml:space="preserve">. </w:t>
      </w:r>
      <w:r w:rsidRPr="005D16C1">
        <w:rPr>
          <w:rFonts w:ascii="Times New Roman" w:hAnsi="Times New Roman" w:cs="Times New Roman"/>
          <w:sz w:val="20"/>
          <w:szCs w:val="20"/>
        </w:rPr>
        <w:t>Новый порядок обложения авансов при передаче имущественных прав</w:t>
      </w:r>
      <w:proofErr w:type="gramStart"/>
      <w:r w:rsidRPr="005D16C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D16C1">
        <w:rPr>
          <w:rFonts w:ascii="Times New Roman" w:hAnsi="Times New Roman" w:cs="Times New Roman"/>
          <w:sz w:val="20"/>
          <w:szCs w:val="20"/>
        </w:rPr>
        <w:t xml:space="preserve"> Новые основания для восстановления налога</w:t>
      </w:r>
    </w:p>
    <w:p w:rsidR="00DF3148" w:rsidRPr="005D16C1" w:rsidRDefault="00DF3148" w:rsidP="005D16C1">
      <w:pPr>
        <w:pStyle w:val="af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Декларация по НДС: Последние изменения в декларации. Нюансы заполнения отдельных разделов</w:t>
      </w:r>
      <w:proofErr w:type="gramStart"/>
      <w:r w:rsidRPr="005D16C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D16C1">
        <w:rPr>
          <w:rFonts w:ascii="Times New Roman" w:hAnsi="Times New Roman" w:cs="Times New Roman"/>
          <w:sz w:val="20"/>
          <w:szCs w:val="20"/>
        </w:rPr>
        <w:t xml:space="preserve"> Новые коды операций для НДС-документов .Новые коды ошибок в декларации по НДС</w:t>
      </w:r>
    </w:p>
    <w:p w:rsidR="00DF3148" w:rsidRPr="005D16C1" w:rsidRDefault="00DF3148" w:rsidP="005D16C1">
      <w:pPr>
        <w:pStyle w:val="af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Рекомендации по представлению уточненных деклараций</w:t>
      </w:r>
      <w:r w:rsidR="00D30B49" w:rsidRPr="005D16C1">
        <w:rPr>
          <w:rFonts w:ascii="Times New Roman" w:hAnsi="Times New Roman" w:cs="Times New Roman"/>
          <w:sz w:val="20"/>
          <w:szCs w:val="20"/>
        </w:rPr>
        <w:t xml:space="preserve">. </w:t>
      </w:r>
      <w:r w:rsidRPr="005D16C1">
        <w:rPr>
          <w:rFonts w:ascii="Times New Roman" w:hAnsi="Times New Roman" w:cs="Times New Roman"/>
          <w:sz w:val="20"/>
          <w:szCs w:val="20"/>
        </w:rPr>
        <w:t>Корректировка в декларации налоговых вычетов и базы</w:t>
      </w:r>
      <w:r w:rsidR="00D30B49" w:rsidRPr="005D16C1">
        <w:rPr>
          <w:rFonts w:ascii="Times New Roman" w:hAnsi="Times New Roman" w:cs="Times New Roman"/>
          <w:sz w:val="20"/>
          <w:szCs w:val="20"/>
        </w:rPr>
        <w:t xml:space="preserve">. </w:t>
      </w:r>
      <w:r w:rsidRPr="005D16C1">
        <w:rPr>
          <w:rFonts w:ascii="Times New Roman" w:hAnsi="Times New Roman" w:cs="Times New Roman"/>
          <w:sz w:val="20"/>
          <w:szCs w:val="20"/>
        </w:rPr>
        <w:t>Ошибки при заполнении декларации, не влекущие необходимость уточнения налоговых обязательств</w:t>
      </w:r>
    </w:p>
    <w:p w:rsidR="00DF3148" w:rsidRPr="005D16C1" w:rsidRDefault="00DF3148" w:rsidP="005D16C1">
      <w:pPr>
        <w:pStyle w:val="af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Последние изменения года в книге покупок, книге продаж и журнале учета счетов-фактур. Требования к оформлению счетов-фактур, ведению книг покупок и продаж, журнала учета счетов-фактур с учетом последних изменений.</w:t>
      </w:r>
      <w:r w:rsidR="00D30B49" w:rsidRPr="005D16C1">
        <w:rPr>
          <w:rFonts w:ascii="Times New Roman" w:hAnsi="Times New Roman" w:cs="Times New Roman"/>
          <w:sz w:val="20"/>
          <w:szCs w:val="20"/>
        </w:rPr>
        <w:t xml:space="preserve"> </w:t>
      </w:r>
      <w:r w:rsidRPr="005D16C1">
        <w:rPr>
          <w:rFonts w:ascii="Times New Roman" w:hAnsi="Times New Roman" w:cs="Times New Roman"/>
          <w:sz w:val="20"/>
          <w:szCs w:val="20"/>
        </w:rPr>
        <w:t>Оформление возвратов</w:t>
      </w:r>
    </w:p>
    <w:p w:rsidR="00DF3148" w:rsidRPr="005D16C1" w:rsidRDefault="00DF3148" w:rsidP="005D16C1">
      <w:pPr>
        <w:pStyle w:val="af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Сложные ситуации в связи с исчислением налога, правом на вычеты, ведением раздельного учета и восстановлением НДС (в свете последних разъяснений Минфина и ФНС, судебных решений)</w:t>
      </w:r>
    </w:p>
    <w:p w:rsidR="00DF3148" w:rsidRPr="005D16C1" w:rsidRDefault="005D16C1" w:rsidP="00DF3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6C1">
        <w:rPr>
          <w:rFonts w:ascii="Times New Roman" w:hAnsi="Times New Roman" w:cs="Times New Roman"/>
          <w:b/>
          <w:sz w:val="20"/>
          <w:szCs w:val="20"/>
        </w:rPr>
        <w:t>6)</w:t>
      </w:r>
      <w:r w:rsidR="00DF3148" w:rsidRPr="005D16C1">
        <w:rPr>
          <w:rFonts w:ascii="Times New Roman" w:hAnsi="Times New Roman" w:cs="Times New Roman"/>
          <w:b/>
          <w:sz w:val="20"/>
          <w:szCs w:val="20"/>
        </w:rPr>
        <w:t>НАЛОГ НА ПРИБЫЛЬ: ОБНОВЛЕНИЯ ЗАКОНОДАТЕЛЬСТВА, СЛОЖНЫЕ СИТУАЦИИ</w:t>
      </w:r>
    </w:p>
    <w:p w:rsidR="00DF3148" w:rsidRPr="005D16C1" w:rsidRDefault="00DF3148" w:rsidP="005D16C1">
      <w:pPr>
        <w:pStyle w:val="af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Последние изменения в исчислении и уплате налога на прибыль: экспертный комментарий.</w:t>
      </w:r>
      <w:r w:rsidR="00ED68FB" w:rsidRPr="005D16C1">
        <w:rPr>
          <w:rFonts w:ascii="Times New Roman" w:hAnsi="Times New Roman" w:cs="Times New Roman"/>
          <w:sz w:val="20"/>
          <w:szCs w:val="20"/>
        </w:rPr>
        <w:t xml:space="preserve"> </w:t>
      </w:r>
      <w:r w:rsidRPr="005D16C1">
        <w:rPr>
          <w:rFonts w:ascii="Times New Roman" w:hAnsi="Times New Roman" w:cs="Times New Roman"/>
          <w:sz w:val="20"/>
          <w:szCs w:val="20"/>
        </w:rPr>
        <w:t xml:space="preserve">Расходы для целей налога на прибыль: экономическая обоснованность, документальное подтверждение, порядок признания. </w:t>
      </w:r>
    </w:p>
    <w:p w:rsidR="00DF3148" w:rsidRPr="005D16C1" w:rsidRDefault="00DF3148" w:rsidP="005D16C1">
      <w:pPr>
        <w:pStyle w:val="af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Сомнительная и безнадежная дебиторская задолженность в целях налога на прибыль</w:t>
      </w:r>
      <w:proofErr w:type="gramStart"/>
      <w:r w:rsidRPr="005D16C1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D16C1">
        <w:rPr>
          <w:rFonts w:ascii="Times New Roman" w:hAnsi="Times New Roman" w:cs="Times New Roman"/>
          <w:sz w:val="20"/>
          <w:szCs w:val="20"/>
        </w:rPr>
        <w:t>Порядок создания резерва сомнительных долгов в целях налога на прибыль Сомнительная «</w:t>
      </w:r>
      <w:proofErr w:type="spellStart"/>
      <w:r w:rsidRPr="005D16C1">
        <w:rPr>
          <w:rFonts w:ascii="Times New Roman" w:hAnsi="Times New Roman" w:cs="Times New Roman"/>
          <w:sz w:val="20"/>
          <w:szCs w:val="20"/>
        </w:rPr>
        <w:t>дебиторка</w:t>
      </w:r>
      <w:proofErr w:type="spellEnd"/>
      <w:r w:rsidRPr="005D16C1">
        <w:rPr>
          <w:rFonts w:ascii="Times New Roman" w:hAnsi="Times New Roman" w:cs="Times New Roman"/>
          <w:sz w:val="20"/>
          <w:szCs w:val="20"/>
        </w:rPr>
        <w:t xml:space="preserve">»: порядок подтверждения. Безнадежная дебиторская </w:t>
      </w:r>
      <w:proofErr w:type="gramStart"/>
      <w:r w:rsidRPr="005D16C1">
        <w:rPr>
          <w:rFonts w:ascii="Times New Roman" w:hAnsi="Times New Roman" w:cs="Times New Roman"/>
          <w:sz w:val="20"/>
          <w:szCs w:val="20"/>
        </w:rPr>
        <w:t>задолженность</w:t>
      </w:r>
      <w:proofErr w:type="gramEnd"/>
      <w:r w:rsidRPr="005D16C1">
        <w:rPr>
          <w:rFonts w:ascii="Times New Roman" w:hAnsi="Times New Roman" w:cs="Times New Roman"/>
          <w:sz w:val="20"/>
          <w:szCs w:val="20"/>
        </w:rPr>
        <w:t>: какие долги признаются безнадежными (документальное подтверждение)</w:t>
      </w:r>
    </w:p>
    <w:p w:rsidR="00DF3148" w:rsidRPr="005D16C1" w:rsidRDefault="00DF3148" w:rsidP="005D16C1">
      <w:pPr>
        <w:pStyle w:val="af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Признание доходов. Доходы, не учитываемые при налогообложении 2020г. Экономическое обоснование расходов: что и как надо обосновать. Разъяснения и новейшая судебная практика в 2020 г.</w:t>
      </w:r>
    </w:p>
    <w:p w:rsidR="00DF3148" w:rsidRPr="005D16C1" w:rsidRDefault="00DF3148" w:rsidP="005D16C1">
      <w:pPr>
        <w:pStyle w:val="af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Типичные ошибки при формировании налоговой базы (момент признания расходов, списание задолженности, нормирование расходов, амортизация, аренда, командировочные, представительские, рекламные расходы в свете последних разъяснений контролирующих органов и судебной практики).</w:t>
      </w:r>
    </w:p>
    <w:p w:rsidR="00DF3148" w:rsidRPr="00DF3148" w:rsidRDefault="005D16C1" w:rsidP="00DF3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proofErr w:type="gramStart"/>
      <w:r w:rsidR="00DF3148" w:rsidRPr="00DF3148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  <w:r w:rsidR="00DF3148" w:rsidRPr="00DF3148">
        <w:rPr>
          <w:rFonts w:ascii="Times New Roman" w:hAnsi="Times New Roman" w:cs="Times New Roman"/>
          <w:b/>
          <w:sz w:val="20"/>
          <w:szCs w:val="20"/>
        </w:rPr>
        <w:t xml:space="preserve"> НАЛОГ НА ИМУЩЕСТВО ОРГАНИЗАЦИЙ</w:t>
      </w:r>
    </w:p>
    <w:p w:rsidR="00DF3148" w:rsidRPr="005D16C1" w:rsidRDefault="00DF3148" w:rsidP="005D16C1">
      <w:pPr>
        <w:pStyle w:val="af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Особенности исчисления и уплаты налога</w:t>
      </w:r>
      <w:r w:rsidR="00D30B49" w:rsidRPr="005D16C1">
        <w:rPr>
          <w:rFonts w:ascii="Times New Roman" w:hAnsi="Times New Roman" w:cs="Times New Roman"/>
          <w:sz w:val="20"/>
          <w:szCs w:val="20"/>
        </w:rPr>
        <w:t xml:space="preserve">. </w:t>
      </w:r>
      <w:r w:rsidRPr="005D16C1">
        <w:rPr>
          <w:rFonts w:ascii="Times New Roman" w:hAnsi="Times New Roman" w:cs="Times New Roman"/>
          <w:sz w:val="20"/>
          <w:szCs w:val="20"/>
        </w:rPr>
        <w:t>Порядок расчета налога</w:t>
      </w:r>
    </w:p>
    <w:p w:rsidR="00DF3148" w:rsidRPr="005D16C1" w:rsidRDefault="00DF3148" w:rsidP="005D16C1">
      <w:pPr>
        <w:pStyle w:val="af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D16C1">
        <w:rPr>
          <w:rFonts w:ascii="Times New Roman" w:hAnsi="Times New Roman" w:cs="Times New Roman"/>
          <w:sz w:val="20"/>
          <w:szCs w:val="20"/>
        </w:rPr>
        <w:t>Новое в исчислении авансовых платежей по налогу на имущество организаций с налогового периода 2020 года. Особенности исчисления налога в разъяснениях Минфина России</w:t>
      </w:r>
    </w:p>
    <w:p w:rsidR="00DF3148" w:rsidRPr="00DF3148" w:rsidRDefault="005D16C1" w:rsidP="00DF3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DF3148" w:rsidRPr="00DF3148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F3148">
        <w:rPr>
          <w:rFonts w:ascii="Times New Roman" w:hAnsi="Times New Roman" w:cs="Times New Roman"/>
          <w:b/>
          <w:sz w:val="20"/>
          <w:szCs w:val="20"/>
        </w:rPr>
        <w:t>РСВ-1</w:t>
      </w:r>
      <w:r w:rsidR="00DF3148" w:rsidRPr="00DF3148">
        <w:rPr>
          <w:rFonts w:ascii="Times New Roman" w:hAnsi="Times New Roman" w:cs="Times New Roman"/>
          <w:b/>
          <w:sz w:val="20"/>
          <w:szCs w:val="20"/>
        </w:rPr>
        <w:t>; 6-НДФЛ</w:t>
      </w:r>
      <w:proofErr w:type="gramStart"/>
      <w:r w:rsidR="00DF3148" w:rsidRPr="00DF3148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  <w:r w:rsidR="00DF3148" w:rsidRPr="00DF3148">
        <w:rPr>
          <w:rFonts w:ascii="Times New Roman" w:hAnsi="Times New Roman" w:cs="Times New Roman"/>
          <w:b/>
          <w:sz w:val="20"/>
          <w:szCs w:val="20"/>
        </w:rPr>
        <w:t xml:space="preserve"> 2-НДФЛ :</w:t>
      </w:r>
    </w:p>
    <w:p w:rsidR="00DF3148" w:rsidRPr="00DF3148" w:rsidRDefault="00DF3148" w:rsidP="00DF314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F3148">
        <w:rPr>
          <w:rFonts w:ascii="Times New Roman" w:eastAsia="Times New Roman" w:hAnsi="Times New Roman" w:cs="Times New Roman"/>
          <w:b/>
          <w:sz w:val="20"/>
          <w:szCs w:val="20"/>
        </w:rPr>
        <w:t>Налог на доходы физических лиц и страховые взносы. </w:t>
      </w:r>
      <w:r w:rsidRPr="00DF3148">
        <w:rPr>
          <w:rFonts w:ascii="Times New Roman" w:eastAsia="Times New Roman" w:hAnsi="Times New Roman" w:cs="Times New Roman"/>
          <w:sz w:val="20"/>
          <w:szCs w:val="20"/>
        </w:rPr>
        <w:t>Изменения по НДФЛ в 2020 году. Типичные ошибки при заполнении 6-НДФЛ. 2-НДФЛ</w:t>
      </w:r>
      <w:proofErr w:type="gramStart"/>
      <w:r w:rsidRPr="00DF3148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DF31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3148" w:rsidRPr="00DF3148" w:rsidRDefault="00DF3148" w:rsidP="00DF3148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3148">
        <w:rPr>
          <w:rFonts w:ascii="Times New Roman" w:eastAsia="Times New Roman" w:hAnsi="Times New Roman" w:cs="Times New Roman"/>
          <w:b/>
          <w:sz w:val="20"/>
          <w:szCs w:val="20"/>
        </w:rPr>
        <w:t>РСВ -1 . Изменения по страховым взносам в 2020 году</w:t>
      </w:r>
      <w:r w:rsidRPr="00DF3148">
        <w:rPr>
          <w:rFonts w:ascii="Times New Roman" w:eastAsia="Times New Roman" w:hAnsi="Times New Roman" w:cs="Times New Roman"/>
          <w:sz w:val="20"/>
          <w:szCs w:val="20"/>
        </w:rPr>
        <w:t>: новая предельная база, тарифы, облагаемые и необлагаемые выплаты. На что обратить внимание при заполнении РСВ за год  2020 года. Обзор вносимых изменений</w:t>
      </w:r>
      <w:proofErr w:type="gramStart"/>
      <w:r w:rsidRPr="00DF3148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DF3148">
        <w:rPr>
          <w:rFonts w:ascii="Times New Roman" w:eastAsia="Times New Roman" w:hAnsi="Times New Roman" w:cs="Times New Roman"/>
          <w:sz w:val="20"/>
          <w:szCs w:val="20"/>
        </w:rPr>
        <w:t xml:space="preserve"> Необлагаемые выплаты: когда не надо платить взносы. Как оформить и отразить в РСВ.</w:t>
      </w:r>
      <w:r w:rsidRPr="00DF31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F3148">
        <w:rPr>
          <w:rFonts w:ascii="Times New Roman" w:eastAsia="Times New Roman" w:hAnsi="Times New Roman" w:cs="Times New Roman"/>
          <w:sz w:val="20"/>
          <w:szCs w:val="20"/>
        </w:rPr>
        <w:t>Судебная практика и новые разъяснения Минфина и ФНС России.</w:t>
      </w:r>
    </w:p>
    <w:p w:rsidR="00DF3148" w:rsidRPr="00DF3148" w:rsidRDefault="005D16C1" w:rsidP="00DF3148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F58E6">
        <w:rPr>
          <w:rFonts w:ascii="Times New Roman" w:hAnsi="Times New Roman" w:cs="Times New Roman"/>
          <w:b/>
          <w:sz w:val="20"/>
          <w:szCs w:val="20"/>
        </w:rPr>
        <w:lastRenderedPageBreak/>
        <w:t>9</w:t>
      </w:r>
      <w:r w:rsidR="00DF3148" w:rsidRPr="000F58E6">
        <w:rPr>
          <w:rFonts w:ascii="Times New Roman" w:hAnsi="Times New Roman" w:cs="Times New Roman"/>
          <w:b/>
          <w:sz w:val="20"/>
          <w:szCs w:val="20"/>
        </w:rPr>
        <w:t>)</w:t>
      </w:r>
      <w:r w:rsidR="00DF3148" w:rsidRPr="00DF3148">
        <w:rPr>
          <w:rFonts w:ascii="Times New Roman" w:hAnsi="Times New Roman" w:cs="Times New Roman"/>
          <w:sz w:val="20"/>
          <w:szCs w:val="20"/>
        </w:rPr>
        <w:t xml:space="preserve"> </w:t>
      </w:r>
      <w:r w:rsidR="00DF3148" w:rsidRPr="00DF3148">
        <w:rPr>
          <w:rFonts w:ascii="Times New Roman" w:hAnsi="Times New Roman" w:cs="Times New Roman"/>
          <w:b/>
          <w:sz w:val="20"/>
          <w:szCs w:val="20"/>
        </w:rPr>
        <w:t>Специальные налоговые режимы</w:t>
      </w:r>
      <w:r w:rsidR="00DF3148" w:rsidRPr="00DF3148">
        <w:rPr>
          <w:rFonts w:ascii="Times New Roman" w:hAnsi="Times New Roman" w:cs="Times New Roman"/>
          <w:sz w:val="20"/>
          <w:szCs w:val="20"/>
        </w:rPr>
        <w:t>.</w:t>
      </w:r>
      <w:r w:rsidR="00DF3148" w:rsidRPr="00DF31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Что может вызвать интерес налоговых органов, каковы основные претензии к налогоплательщикам.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F3148">
        <w:rPr>
          <w:rFonts w:ascii="Times New Roman" w:hAnsi="Times New Roman" w:cs="Times New Roman"/>
          <w:sz w:val="20"/>
          <w:szCs w:val="20"/>
          <w:shd w:val="clear" w:color="auto" w:fill="FFFFFF"/>
        </w:rPr>
        <w:t>ЕНВД переход на КСНО или УСНО</w:t>
      </w:r>
      <w:proofErr w:type="gramStart"/>
      <w:r w:rsidRPr="00DF31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</w:t>
      </w:r>
      <w:proofErr w:type="gramEnd"/>
      <w:r w:rsidRPr="00DF3148">
        <w:rPr>
          <w:rFonts w:ascii="Times New Roman" w:hAnsi="Times New Roman" w:cs="Times New Roman"/>
          <w:sz w:val="20"/>
          <w:szCs w:val="20"/>
          <w:shd w:val="clear" w:color="auto" w:fill="FFFFFF"/>
        </w:rPr>
        <w:t>разбираемся в различных системах на</w:t>
      </w:r>
      <w:r w:rsidR="00D30B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логообложения .Плюсы и минусы </w:t>
      </w:r>
      <w:proofErr w:type="spellStart"/>
      <w:r w:rsidRPr="00DF3148">
        <w:rPr>
          <w:rFonts w:ascii="Times New Roman" w:hAnsi="Times New Roman" w:cs="Times New Roman"/>
          <w:sz w:val="20"/>
          <w:szCs w:val="20"/>
          <w:shd w:val="clear" w:color="auto" w:fill="FFFFFF"/>
        </w:rPr>
        <w:t>Упрощенка</w:t>
      </w:r>
      <w:proofErr w:type="spellEnd"/>
      <w:r w:rsidRPr="00DF31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-что нового в 2021? Подробности об увеличение предельного порога выручки </w:t>
      </w:r>
    </w:p>
    <w:p w:rsidR="00DF3148" w:rsidRPr="00DF3148" w:rsidRDefault="00DF3148" w:rsidP="00DF31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148">
        <w:rPr>
          <w:rFonts w:ascii="Times New Roman" w:hAnsi="Times New Roman" w:cs="Times New Roman"/>
          <w:sz w:val="20"/>
          <w:szCs w:val="20"/>
        </w:rPr>
        <w:t>Современные тенденции налогового контроля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3148" w:rsidRPr="000F58E6" w:rsidRDefault="005D16C1" w:rsidP="00DF3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F58E6">
        <w:rPr>
          <w:rFonts w:ascii="Times New Roman" w:hAnsi="Times New Roman" w:cs="Times New Roman"/>
          <w:b/>
          <w:sz w:val="20"/>
          <w:szCs w:val="20"/>
        </w:rPr>
        <w:t>10</w:t>
      </w:r>
      <w:r w:rsidR="00D30B49" w:rsidRPr="000F58E6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DF3148" w:rsidRPr="000F58E6">
        <w:rPr>
          <w:rFonts w:ascii="Times New Roman" w:hAnsi="Times New Roman" w:cs="Times New Roman"/>
          <w:b/>
          <w:sz w:val="20"/>
          <w:szCs w:val="20"/>
        </w:rPr>
        <w:t>Ответы на вопросы, практические рекомендации.</w:t>
      </w:r>
    </w:p>
    <w:sectPr w:rsidR="00DF3148" w:rsidRPr="000F58E6" w:rsidSect="006B7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8D" w:rsidRDefault="00DB6A8D" w:rsidP="007060B3">
      <w:pPr>
        <w:spacing w:after="0" w:line="240" w:lineRule="auto"/>
      </w:pPr>
      <w:r>
        <w:separator/>
      </w:r>
    </w:p>
  </w:endnote>
  <w:endnote w:type="continuationSeparator" w:id="1">
    <w:p w:rsidR="00DB6A8D" w:rsidRDefault="00DB6A8D" w:rsidP="0070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Pr="00944B1B" w:rsidRDefault="006B773B" w:rsidP="006B773B">
    <w:pPr>
      <w:pStyle w:val="a5"/>
      <w:pBdr>
        <w:top w:val="single" w:sz="4" w:space="0" w:color="auto"/>
        <w:bottom w:val="single" w:sz="4" w:space="0" w:color="auto"/>
      </w:pBdr>
      <w:jc w:val="center"/>
      <w:rPr>
        <w:color w:val="422873"/>
      </w:rPr>
    </w:pPr>
    <w:r w:rsidRPr="00944B1B">
      <w:rPr>
        <w:color w:val="422873"/>
      </w:rPr>
      <w:t>г. Кемерово, пер. Мичурина, 5, офис</w:t>
    </w:r>
    <w:r>
      <w:rPr>
        <w:color w:val="422873"/>
      </w:rPr>
      <w:t xml:space="preserve"> 95, тел/факс: (8-3842) 900-965</w:t>
    </w:r>
  </w:p>
  <w:p w:rsidR="006B773B" w:rsidRDefault="006B773B" w:rsidP="006B773B">
    <w:pPr>
      <w:pStyle w:val="a5"/>
    </w:pPr>
    <w:r w:rsidRPr="00944B1B">
      <w:rPr>
        <w:color w:val="422873"/>
      </w:rPr>
      <w:t>график работы: с 9.00 до 18.00 (пятница с 9.00 до 17.00), кроме субботы и воскресенья</w:t>
    </w:r>
  </w:p>
  <w:p w:rsidR="006B773B" w:rsidRDefault="006B7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8D" w:rsidRDefault="00DB6A8D" w:rsidP="007060B3">
      <w:pPr>
        <w:spacing w:after="0" w:line="240" w:lineRule="auto"/>
      </w:pPr>
      <w:r>
        <w:separator/>
      </w:r>
    </w:p>
  </w:footnote>
  <w:footnote w:type="continuationSeparator" w:id="1">
    <w:p w:rsidR="00DB6A8D" w:rsidRDefault="00DB6A8D" w:rsidP="0070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0" w:rsidRDefault="0094178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3B" w:rsidRDefault="006B773B">
    <w:pPr>
      <w:pStyle w:val="a3"/>
    </w:pPr>
    <w:r>
      <w:rPr>
        <w:noProof/>
      </w:rPr>
      <w:drawing>
        <wp:inline distT="0" distB="0" distL="0" distR="0">
          <wp:extent cx="5940425" cy="792654"/>
          <wp:effectExtent l="19050" t="0" r="3175" b="0"/>
          <wp:docPr id="2" name="Рисунок 1" descr="шапка для бланка Квадро Плюс-Сервис К+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для бланка Квадро Плюс-Сервис К+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2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14"/>
    <w:multiLevelType w:val="hybridMultilevel"/>
    <w:tmpl w:val="50FA0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F2669"/>
    <w:multiLevelType w:val="multilevel"/>
    <w:tmpl w:val="A2A2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21213"/>
    <w:multiLevelType w:val="hybridMultilevel"/>
    <w:tmpl w:val="53708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A34ED"/>
    <w:multiLevelType w:val="multilevel"/>
    <w:tmpl w:val="6BF4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F5C78"/>
    <w:multiLevelType w:val="hybridMultilevel"/>
    <w:tmpl w:val="4E14E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72D92"/>
    <w:multiLevelType w:val="hybridMultilevel"/>
    <w:tmpl w:val="FA202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6474"/>
    <w:multiLevelType w:val="hybridMultilevel"/>
    <w:tmpl w:val="26E6D3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F75FC"/>
    <w:multiLevelType w:val="multilevel"/>
    <w:tmpl w:val="19EAA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DA140C3"/>
    <w:multiLevelType w:val="hybridMultilevel"/>
    <w:tmpl w:val="12EC3C06"/>
    <w:lvl w:ilvl="0" w:tplc="1228F5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2454AAC"/>
    <w:multiLevelType w:val="multilevel"/>
    <w:tmpl w:val="006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01C7D"/>
    <w:multiLevelType w:val="hybridMultilevel"/>
    <w:tmpl w:val="5B5EC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E473D"/>
    <w:multiLevelType w:val="hybridMultilevel"/>
    <w:tmpl w:val="87B84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203C2"/>
    <w:multiLevelType w:val="hybridMultilevel"/>
    <w:tmpl w:val="B25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C0A17"/>
    <w:multiLevelType w:val="hybridMultilevel"/>
    <w:tmpl w:val="9EE6755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>
    <w:nsid w:val="476941C5"/>
    <w:multiLevelType w:val="hybridMultilevel"/>
    <w:tmpl w:val="A2D2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3206"/>
    <w:multiLevelType w:val="multilevel"/>
    <w:tmpl w:val="B4D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B4089"/>
    <w:multiLevelType w:val="hybridMultilevel"/>
    <w:tmpl w:val="F89E5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863BC"/>
    <w:multiLevelType w:val="hybridMultilevel"/>
    <w:tmpl w:val="C7F0F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A308E7"/>
    <w:multiLevelType w:val="hybridMultilevel"/>
    <w:tmpl w:val="5EB2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D1AF8"/>
    <w:multiLevelType w:val="hybridMultilevel"/>
    <w:tmpl w:val="A894D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1052C3"/>
    <w:multiLevelType w:val="hybridMultilevel"/>
    <w:tmpl w:val="910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DB21B5"/>
    <w:multiLevelType w:val="multilevel"/>
    <w:tmpl w:val="B40E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7440B1"/>
    <w:multiLevelType w:val="hybridMultilevel"/>
    <w:tmpl w:val="119A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A2C"/>
    <w:multiLevelType w:val="hybridMultilevel"/>
    <w:tmpl w:val="5916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F75D7"/>
    <w:multiLevelType w:val="hybridMultilevel"/>
    <w:tmpl w:val="35FA0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3D26A2"/>
    <w:multiLevelType w:val="multilevel"/>
    <w:tmpl w:val="906C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732A"/>
    <w:multiLevelType w:val="multilevel"/>
    <w:tmpl w:val="BF5CA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F0402CC"/>
    <w:multiLevelType w:val="hybridMultilevel"/>
    <w:tmpl w:val="0FBCF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C63185"/>
    <w:multiLevelType w:val="hybridMultilevel"/>
    <w:tmpl w:val="154A0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17"/>
  </w:num>
  <w:num w:numId="5">
    <w:abstractNumId w:val="20"/>
  </w:num>
  <w:num w:numId="6">
    <w:abstractNumId w:val="2"/>
  </w:num>
  <w:num w:numId="7">
    <w:abstractNumId w:val="28"/>
  </w:num>
  <w:num w:numId="8">
    <w:abstractNumId w:val="27"/>
  </w:num>
  <w:num w:numId="9">
    <w:abstractNumId w:val="0"/>
  </w:num>
  <w:num w:numId="10">
    <w:abstractNumId w:val="16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25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6"/>
  </w:num>
  <w:num w:numId="21">
    <w:abstractNumId w:val="11"/>
  </w:num>
  <w:num w:numId="22">
    <w:abstractNumId w:val="7"/>
  </w:num>
  <w:num w:numId="23">
    <w:abstractNumId w:val="12"/>
  </w:num>
  <w:num w:numId="24">
    <w:abstractNumId w:val="19"/>
  </w:num>
  <w:num w:numId="25">
    <w:abstractNumId w:val="23"/>
  </w:num>
  <w:num w:numId="26">
    <w:abstractNumId w:val="13"/>
  </w:num>
  <w:num w:numId="27">
    <w:abstractNumId w:val="22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60B3"/>
    <w:rsid w:val="00010E39"/>
    <w:rsid w:val="00081139"/>
    <w:rsid w:val="000A10CB"/>
    <w:rsid w:val="000F58E6"/>
    <w:rsid w:val="000F7535"/>
    <w:rsid w:val="0010715E"/>
    <w:rsid w:val="00133114"/>
    <w:rsid w:val="001C04C7"/>
    <w:rsid w:val="001C0E5B"/>
    <w:rsid w:val="001D240B"/>
    <w:rsid w:val="002226BC"/>
    <w:rsid w:val="0022340B"/>
    <w:rsid w:val="0022349B"/>
    <w:rsid w:val="0022425A"/>
    <w:rsid w:val="00231830"/>
    <w:rsid w:val="00272740"/>
    <w:rsid w:val="002A63A7"/>
    <w:rsid w:val="002B05EA"/>
    <w:rsid w:val="002F492A"/>
    <w:rsid w:val="00331BA0"/>
    <w:rsid w:val="0038248E"/>
    <w:rsid w:val="003C240F"/>
    <w:rsid w:val="003D7FE2"/>
    <w:rsid w:val="00425932"/>
    <w:rsid w:val="00455C77"/>
    <w:rsid w:val="00481C8A"/>
    <w:rsid w:val="004D359F"/>
    <w:rsid w:val="004E57BC"/>
    <w:rsid w:val="005279D7"/>
    <w:rsid w:val="00527C17"/>
    <w:rsid w:val="00570329"/>
    <w:rsid w:val="005A2606"/>
    <w:rsid w:val="005D16C1"/>
    <w:rsid w:val="0061006F"/>
    <w:rsid w:val="0065400D"/>
    <w:rsid w:val="00670BBA"/>
    <w:rsid w:val="006A5F0C"/>
    <w:rsid w:val="006B773B"/>
    <w:rsid w:val="0070125D"/>
    <w:rsid w:val="007060B3"/>
    <w:rsid w:val="00732A16"/>
    <w:rsid w:val="00750359"/>
    <w:rsid w:val="00762EDF"/>
    <w:rsid w:val="007B2710"/>
    <w:rsid w:val="007B4ADB"/>
    <w:rsid w:val="007D7CF6"/>
    <w:rsid w:val="007F020F"/>
    <w:rsid w:val="0080012E"/>
    <w:rsid w:val="00820675"/>
    <w:rsid w:val="00821DD4"/>
    <w:rsid w:val="00824DC2"/>
    <w:rsid w:val="0087642B"/>
    <w:rsid w:val="0088676D"/>
    <w:rsid w:val="00941780"/>
    <w:rsid w:val="0094466B"/>
    <w:rsid w:val="00954FF7"/>
    <w:rsid w:val="0096508C"/>
    <w:rsid w:val="00973991"/>
    <w:rsid w:val="00991B13"/>
    <w:rsid w:val="009B13A7"/>
    <w:rsid w:val="009C2D8E"/>
    <w:rsid w:val="00A12639"/>
    <w:rsid w:val="00A222BE"/>
    <w:rsid w:val="00A520E0"/>
    <w:rsid w:val="00A63D9E"/>
    <w:rsid w:val="00A64F15"/>
    <w:rsid w:val="00AA46BD"/>
    <w:rsid w:val="00AC5E1C"/>
    <w:rsid w:val="00AD4603"/>
    <w:rsid w:val="00AF0049"/>
    <w:rsid w:val="00B23042"/>
    <w:rsid w:val="00B405EB"/>
    <w:rsid w:val="00B73F32"/>
    <w:rsid w:val="00B74428"/>
    <w:rsid w:val="00B852F0"/>
    <w:rsid w:val="00BA5B2E"/>
    <w:rsid w:val="00BA5F71"/>
    <w:rsid w:val="00BE0452"/>
    <w:rsid w:val="00C37359"/>
    <w:rsid w:val="00C913CC"/>
    <w:rsid w:val="00CB5C41"/>
    <w:rsid w:val="00CD315B"/>
    <w:rsid w:val="00D30B49"/>
    <w:rsid w:val="00D32B57"/>
    <w:rsid w:val="00D55FB9"/>
    <w:rsid w:val="00D67287"/>
    <w:rsid w:val="00D8382C"/>
    <w:rsid w:val="00DB6A8D"/>
    <w:rsid w:val="00DC4E5A"/>
    <w:rsid w:val="00DD5E86"/>
    <w:rsid w:val="00DE5E4D"/>
    <w:rsid w:val="00DF3148"/>
    <w:rsid w:val="00E71141"/>
    <w:rsid w:val="00EA376A"/>
    <w:rsid w:val="00EA6266"/>
    <w:rsid w:val="00ED146B"/>
    <w:rsid w:val="00ED68FB"/>
    <w:rsid w:val="00F056DE"/>
    <w:rsid w:val="00F17391"/>
    <w:rsid w:val="00FD0B7F"/>
    <w:rsid w:val="00FF2D95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39"/>
  </w:style>
  <w:style w:type="paragraph" w:styleId="1">
    <w:name w:val="heading 1"/>
    <w:basedOn w:val="a"/>
    <w:next w:val="a"/>
    <w:link w:val="10"/>
    <w:uiPriority w:val="9"/>
    <w:qFormat/>
    <w:rsid w:val="00DE5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060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0B3"/>
  </w:style>
  <w:style w:type="paragraph" w:styleId="a5">
    <w:name w:val="footer"/>
    <w:basedOn w:val="a"/>
    <w:link w:val="a6"/>
    <w:unhideWhenUsed/>
    <w:rsid w:val="0070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0B3"/>
  </w:style>
  <w:style w:type="paragraph" w:styleId="a7">
    <w:name w:val="Balloon Text"/>
    <w:basedOn w:val="a"/>
    <w:link w:val="a8"/>
    <w:uiPriority w:val="99"/>
    <w:semiHidden/>
    <w:unhideWhenUsed/>
    <w:rsid w:val="007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B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060B3"/>
    <w:rPr>
      <w:rFonts w:ascii="Times New Roman" w:eastAsia="Times New Roman" w:hAnsi="Times New Roman" w:cs="Times New Roman"/>
      <w:b/>
      <w:bCs/>
    </w:rPr>
  </w:style>
  <w:style w:type="character" w:styleId="a9">
    <w:name w:val="Hyperlink"/>
    <w:rsid w:val="007060B3"/>
    <w:rPr>
      <w:color w:val="0000FF"/>
      <w:u w:val="single"/>
    </w:rPr>
  </w:style>
  <w:style w:type="paragraph" w:customStyle="1" w:styleId="ConsNonformat">
    <w:name w:val="ConsNonformat"/>
    <w:rsid w:val="00706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uiPriority w:val="22"/>
    <w:qFormat/>
    <w:rsid w:val="007060B3"/>
    <w:rPr>
      <w:b/>
      <w:bCs/>
    </w:rPr>
  </w:style>
  <w:style w:type="paragraph" w:styleId="ab">
    <w:name w:val="Body Text"/>
    <w:basedOn w:val="a"/>
    <w:link w:val="ac"/>
    <w:rsid w:val="007060B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Знак"/>
    <w:basedOn w:val="a0"/>
    <w:link w:val="ab"/>
    <w:rsid w:val="007060B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link w:val="ae"/>
    <w:uiPriority w:val="1"/>
    <w:qFormat/>
    <w:rsid w:val="00DE5E4D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E5E4D"/>
  </w:style>
  <w:style w:type="paragraph" w:styleId="af">
    <w:name w:val="List Paragraph"/>
    <w:basedOn w:val="a"/>
    <w:uiPriority w:val="34"/>
    <w:qFormat/>
    <w:rsid w:val="009C2D8E"/>
    <w:pPr>
      <w:ind w:left="720"/>
      <w:contextualSpacing/>
    </w:pPr>
    <w:rPr>
      <w:rFonts w:eastAsiaTheme="minorHAnsi"/>
      <w:lang w:eastAsia="en-US"/>
    </w:rPr>
  </w:style>
  <w:style w:type="paragraph" w:styleId="af0">
    <w:name w:val="Normal (Web)"/>
    <w:basedOn w:val="a"/>
    <w:uiPriority w:val="99"/>
    <w:unhideWhenUsed/>
    <w:rsid w:val="002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minar@kvadroplu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</dc:creator>
  <cp:lastModifiedBy>User</cp:lastModifiedBy>
  <cp:revision>2</cp:revision>
  <cp:lastPrinted>2020-05-20T03:52:00Z</cp:lastPrinted>
  <dcterms:created xsi:type="dcterms:W3CDTF">2020-11-14T22:59:00Z</dcterms:created>
  <dcterms:modified xsi:type="dcterms:W3CDTF">2020-11-14T22:59:00Z</dcterms:modified>
</cp:coreProperties>
</file>